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E81CC1" w14:paraId="447F9888" w14:textId="77777777" w:rsidTr="42DA0694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E81CC1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 w:themeFill="background1"/>
          </w:tcPr>
          <w:p w14:paraId="0CAA1CDC" w14:textId="2A4F4DAE" w:rsidR="00A40630" w:rsidRPr="00E81CC1" w:rsidRDefault="00E81CC1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365F91" w:themeColor="accent1" w:themeShade="BF"/>
              </w:rPr>
              <w:t>CAMP FIRES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E81CC1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1AA5D23E" w:rsidR="00A40630" w:rsidRPr="00E81CC1" w:rsidRDefault="00E81CC1" w:rsidP="42DA0694">
            <w:pPr>
              <w:jc w:val="center"/>
              <w:rPr>
                <w:rFonts w:ascii="Nunito Sans" w:hAnsi="Nunito Sans"/>
                <w:b/>
                <w:bCs/>
                <w:color w:val="000000" w:themeColor="text1"/>
              </w:rPr>
            </w:pPr>
            <w:r w:rsidRPr="42DA0694">
              <w:rPr>
                <w:rFonts w:ascii="Nunito Sans" w:hAnsi="Nunito Sans"/>
                <w:b/>
                <w:bCs/>
                <w:color w:val="365F91" w:themeColor="accent1" w:themeShade="BF"/>
              </w:rPr>
              <w:t>MARCH 202</w:t>
            </w:r>
            <w:r w:rsidR="28143807" w:rsidRPr="42DA0694">
              <w:rPr>
                <w:rFonts w:ascii="Nunito Sans" w:hAnsi="Nunito Sans"/>
                <w:b/>
                <w:bCs/>
                <w:color w:val="365F91" w:themeColor="accent1" w:themeShade="BF"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E81CC1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6D69A" w14:textId="58F7B706" w:rsidR="00A40630" w:rsidRPr="00E81CC1" w:rsidRDefault="00E81CC1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365F91" w:themeColor="accent1" w:themeShade="BF"/>
              </w:rPr>
              <w:t>NEXT CAMP FIRE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E81CC1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 w:themeFill="background1"/>
          </w:tcPr>
          <w:p w14:paraId="689F5B54" w14:textId="51B78047" w:rsidR="00A40630" w:rsidRPr="00E81CC1" w:rsidRDefault="00E81CC1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E81CC1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Pr="00E81CC1" w:rsidRDefault="005E5DF3">
      <w:pPr>
        <w:rPr>
          <w:rFonts w:ascii="Nunito Sans" w:hAnsi="Nunito Sans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E81CC1" w14:paraId="0C78A695" w14:textId="77777777" w:rsidTr="42DA0694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E81CC1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E81CC1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E81CC1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E81CC1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E81CC1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E81CC1" w14:paraId="334AD137" w14:textId="77777777" w:rsidTr="42DA0694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Keep </w:t>
            </w:r>
            <w:r w:rsidRPr="00E81CC1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checking</w:t>
            </w: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throughout the activity in case you need to change what you’re doing or even </w:t>
            </w:r>
            <w:r w:rsidRPr="00E81CC1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stop</w:t>
            </w: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the activity. </w:t>
            </w:r>
          </w:p>
          <w:p w14:paraId="19FA52E5" w14:textId="77777777" w:rsidR="00A40630" w:rsidRPr="00E81CC1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000000" w:themeColor="text1"/>
                <w:sz w:val="18"/>
                <w:szCs w:val="18"/>
              </w:rPr>
              <w:t>This is a great place to add comments which will be used as part of the review.</w:t>
            </w:r>
          </w:p>
        </w:tc>
      </w:tr>
      <w:tr w:rsidR="00163423" w:rsidRPr="00E81CC1" w14:paraId="573DE9FA" w14:textId="77777777" w:rsidTr="42DA0694">
        <w:trPr>
          <w:trHeight w:val="676"/>
        </w:trPr>
        <w:tc>
          <w:tcPr>
            <w:tcW w:w="2840" w:type="dxa"/>
            <w:shd w:val="clear" w:color="auto" w:fill="auto"/>
          </w:tcPr>
          <w:p w14:paraId="59BC0247" w14:textId="77777777" w:rsidR="00650191" w:rsidRPr="00E81CC1" w:rsidRDefault="00650191" w:rsidP="00650191">
            <w:pPr>
              <w:autoSpaceDE w:val="0"/>
              <w:autoSpaceDN w:val="0"/>
              <w:adjustRightInd w:val="0"/>
              <w:rPr>
                <w:rFonts w:ascii="Nunito Sans" w:hAnsi="Nunito Sans" w:cs="ComicSansMS"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ComicSansMS-Bold"/>
                <w:b/>
                <w:bCs/>
                <w:color w:val="365F91" w:themeColor="accent1" w:themeShade="BF"/>
                <w:szCs w:val="18"/>
                <w:lang w:eastAsia="en-GB"/>
              </w:rPr>
              <w:t xml:space="preserve">Physical Hazards </w:t>
            </w:r>
            <w:r w:rsidRPr="00E81CC1">
              <w:rPr>
                <w:rFonts w:ascii="Nunito Sans" w:hAnsi="Nunito Sans" w:cs="ComicSansMS"/>
                <w:color w:val="365F91" w:themeColor="accent1" w:themeShade="BF"/>
                <w:szCs w:val="18"/>
                <w:lang w:eastAsia="en-GB"/>
              </w:rPr>
              <w:t>(e.g. extreme weather conditions, burns, smoke inhalation, contact with burning objects, flammable clothing etc)</w:t>
            </w:r>
          </w:p>
          <w:p w14:paraId="5AD7DE87" w14:textId="77777777" w:rsidR="00163423" w:rsidRPr="00E81CC1" w:rsidRDefault="00163423" w:rsidP="00163423">
            <w:pPr>
              <w:rPr>
                <w:rFonts w:ascii="Nunito Sans" w:hAnsi="Nunito Sans"/>
                <w:bCs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2680CF90" w14:textId="12FD5846" w:rsidR="00163423" w:rsidRPr="00E81CC1" w:rsidRDefault="00650191" w:rsidP="00163423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E81CC1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2CA5348E" w14:textId="1174A22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All campfires must be under direct supervision of competent </w:t>
            </w:r>
            <w:r w:rsidR="001F28C8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adult</w:t>
            </w: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 with [depending on numbers] additional adult help.</w:t>
            </w:r>
          </w:p>
          <w:p w14:paraId="58DDF3F7" w14:textId="1C536773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Participants must remain seated on the benches if provided</w:t>
            </w:r>
            <w:r w:rsidR="001F28C8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 unless directed by campfire team lead.</w:t>
            </w:r>
          </w:p>
          <w:p w14:paraId="399F3D41" w14:textId="3A299E72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If standing, members should be at least 12’ away from campfire</w:t>
            </w:r>
          </w:p>
          <w:p w14:paraId="55E53667" w14:textId="4324BD84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If using camping chairs, they must be placed at least 12’ from campfire</w:t>
            </w:r>
          </w:p>
          <w:p w14:paraId="5564E7EE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Entry/exit from the area must be via the campfire entrance (Woodhall, </w:t>
            </w:r>
            <w:proofErr w:type="spellStart"/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Sudbrooke</w:t>
            </w:r>
            <w:proofErr w:type="spellEnd"/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)</w:t>
            </w:r>
          </w:p>
          <w:p w14:paraId="1B227F7D" w14:textId="4823344E" w:rsidR="00650191" w:rsidRPr="00E81CC1" w:rsidRDefault="6818EF4E" w:rsidP="42DA069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color w:val="365F91" w:themeColor="accent1" w:themeShade="BF"/>
                <w:lang w:eastAsia="en-GB"/>
              </w:rPr>
            </w:pPr>
            <w:r w:rsidRPr="42DA0694">
              <w:rPr>
                <w:rFonts w:ascii="Nunito Sans" w:hAnsi="Nunito Sans" w:cs="LucidaHandwriting-Italic"/>
                <w:color w:val="365F91" w:themeColor="accent1" w:themeShade="BF"/>
                <w:lang w:eastAsia="en-GB"/>
              </w:rPr>
              <w:t>Only designated adult[s]</w:t>
            </w:r>
            <w:r w:rsidR="6213197D" w:rsidRPr="42DA0694">
              <w:rPr>
                <w:rFonts w:ascii="Nunito Sans" w:hAnsi="Nunito Sans" w:cs="LucidaHandwriting-Italic"/>
                <w:color w:val="365F91" w:themeColor="accent1" w:themeShade="BF"/>
                <w:lang w:eastAsia="en-GB"/>
              </w:rPr>
              <w:t xml:space="preserve"> </w:t>
            </w:r>
            <w:r w:rsidRPr="42DA0694">
              <w:rPr>
                <w:rFonts w:ascii="Nunito Sans" w:hAnsi="Nunito Sans" w:cs="LucidaHandwriting-Italic"/>
                <w:color w:val="365F91" w:themeColor="accent1" w:themeShade="BF"/>
                <w:lang w:eastAsia="en-GB"/>
              </w:rPr>
              <w:t>will fuel or stoke the fire.</w:t>
            </w:r>
          </w:p>
          <w:p w14:paraId="158192B7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A nominated First Aider should be in attendance.</w:t>
            </w:r>
          </w:p>
          <w:p w14:paraId="26E621B7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At least 1 bucket of cold water should be in close proximity to the area.</w:t>
            </w:r>
          </w:p>
          <w:p w14:paraId="65A83BE6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A mobile phone must be available for emergencies.</w:t>
            </w:r>
          </w:p>
          <w:p w14:paraId="020EDF45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The fire must not be left un-attended </w:t>
            </w:r>
          </w:p>
          <w:p w14:paraId="0F97FF16" w14:textId="05DE7AD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It is the responsibility of the </w:t>
            </w:r>
            <w:r w:rsidR="001F28C8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team leader</w:t>
            </w: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 xml:space="preserve"> to ensure that the fire is damped down.</w:t>
            </w:r>
          </w:p>
          <w:p w14:paraId="55219821" w14:textId="77777777" w:rsidR="00650191" w:rsidRPr="00E81CC1" w:rsidRDefault="00650191" w:rsidP="006501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</w:pPr>
            <w:r w:rsidRPr="00E81CC1">
              <w:rPr>
                <w:rFonts w:ascii="Nunito Sans" w:hAnsi="Nunito Sans" w:cs="LucidaHandwriting-Italic"/>
                <w:iCs/>
                <w:color w:val="365F91" w:themeColor="accent1" w:themeShade="BF"/>
                <w:szCs w:val="18"/>
                <w:lang w:eastAsia="en-GB"/>
              </w:rPr>
              <w:t>Everyone must be instructed not to return to the area after dismissal.</w:t>
            </w:r>
          </w:p>
          <w:p w14:paraId="36A79E15" w14:textId="77777777" w:rsidR="00163423" w:rsidRPr="00E81CC1" w:rsidRDefault="00163423" w:rsidP="00650191">
            <w:pPr>
              <w:pStyle w:val="ListParagraph"/>
              <w:numPr>
                <w:ilvl w:val="0"/>
                <w:numId w:val="0"/>
              </w:numPr>
              <w:ind w:left="32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57684C24" w14:textId="77777777" w:rsidR="00163423" w:rsidRPr="00E81CC1" w:rsidRDefault="00163423" w:rsidP="00163423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CA68" w14:textId="77777777" w:rsidR="00136DE1" w:rsidRDefault="00136DE1">
      <w:r>
        <w:separator/>
      </w:r>
    </w:p>
  </w:endnote>
  <w:endnote w:type="continuationSeparator" w:id="0">
    <w:p w14:paraId="28385D8F" w14:textId="77777777" w:rsidR="00136DE1" w:rsidRDefault="001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LucidaHandwriting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16D9" w14:textId="77777777" w:rsidR="00136DE1" w:rsidRDefault="00136DE1">
      <w:r>
        <w:separator/>
      </w:r>
    </w:p>
  </w:footnote>
  <w:footnote w:type="continuationSeparator" w:id="0">
    <w:p w14:paraId="46039626" w14:textId="77777777" w:rsidR="00136DE1" w:rsidRDefault="001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9A7AC4"/>
    <w:multiLevelType w:val="hybridMultilevel"/>
    <w:tmpl w:val="1E620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9909309">
    <w:abstractNumId w:val="7"/>
  </w:num>
  <w:num w:numId="2" w16cid:durableId="1445271543">
    <w:abstractNumId w:val="3"/>
  </w:num>
  <w:num w:numId="3" w16cid:durableId="34887926">
    <w:abstractNumId w:val="8"/>
  </w:num>
  <w:num w:numId="4" w16cid:durableId="1028603856">
    <w:abstractNumId w:val="6"/>
  </w:num>
  <w:num w:numId="5" w16cid:durableId="1011839489">
    <w:abstractNumId w:val="10"/>
  </w:num>
  <w:num w:numId="6" w16cid:durableId="804662814">
    <w:abstractNumId w:val="5"/>
  </w:num>
  <w:num w:numId="7" w16cid:durableId="924611888">
    <w:abstractNumId w:val="2"/>
  </w:num>
  <w:num w:numId="8" w16cid:durableId="342827632">
    <w:abstractNumId w:val="4"/>
  </w:num>
  <w:num w:numId="9" w16cid:durableId="457916228">
    <w:abstractNumId w:val="13"/>
  </w:num>
  <w:num w:numId="10" w16cid:durableId="311447359">
    <w:abstractNumId w:val="11"/>
  </w:num>
  <w:num w:numId="11" w16cid:durableId="1451969957">
    <w:abstractNumId w:val="1"/>
  </w:num>
  <w:num w:numId="12" w16cid:durableId="21051927">
    <w:abstractNumId w:val="9"/>
  </w:num>
  <w:num w:numId="13" w16cid:durableId="314261836">
    <w:abstractNumId w:val="0"/>
  </w:num>
  <w:num w:numId="14" w16cid:durableId="623468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36DE1"/>
    <w:rsid w:val="0014726D"/>
    <w:rsid w:val="00163423"/>
    <w:rsid w:val="001650B3"/>
    <w:rsid w:val="00170BA2"/>
    <w:rsid w:val="00190068"/>
    <w:rsid w:val="001A3F22"/>
    <w:rsid w:val="001E27F3"/>
    <w:rsid w:val="001F28C8"/>
    <w:rsid w:val="001F6E07"/>
    <w:rsid w:val="00236E22"/>
    <w:rsid w:val="00291F4F"/>
    <w:rsid w:val="002F1890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E49EB"/>
    <w:rsid w:val="00554DF0"/>
    <w:rsid w:val="00557D3A"/>
    <w:rsid w:val="005E5DF3"/>
    <w:rsid w:val="00650191"/>
    <w:rsid w:val="00684008"/>
    <w:rsid w:val="00687ED7"/>
    <w:rsid w:val="00692A58"/>
    <w:rsid w:val="006A0FFE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D439C"/>
    <w:rsid w:val="009423B7"/>
    <w:rsid w:val="00974893"/>
    <w:rsid w:val="009E5A32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F48E2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33D6A"/>
    <w:rsid w:val="00E37D87"/>
    <w:rsid w:val="00E533C7"/>
    <w:rsid w:val="00E80533"/>
    <w:rsid w:val="00E81CC1"/>
    <w:rsid w:val="00E842C6"/>
    <w:rsid w:val="00EE3BF7"/>
    <w:rsid w:val="00EF27AA"/>
    <w:rsid w:val="00F01713"/>
    <w:rsid w:val="00F5347C"/>
    <w:rsid w:val="00F94BFF"/>
    <w:rsid w:val="00F966A3"/>
    <w:rsid w:val="00FC4E78"/>
    <w:rsid w:val="00FD59DC"/>
    <w:rsid w:val="28143807"/>
    <w:rsid w:val="42DA0694"/>
    <w:rsid w:val="5E89829B"/>
    <w:rsid w:val="6213197D"/>
    <w:rsid w:val="6818E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4</cp:revision>
  <cp:lastPrinted>2021-07-01T14:40:00Z</cp:lastPrinted>
  <dcterms:created xsi:type="dcterms:W3CDTF">2023-03-31T20:03:00Z</dcterms:created>
  <dcterms:modified xsi:type="dcterms:W3CDTF">2025-02-02T17:51:00Z</dcterms:modified>
</cp:coreProperties>
</file>