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693"/>
        <w:gridCol w:w="1559"/>
        <w:gridCol w:w="1701"/>
        <w:gridCol w:w="1560"/>
        <w:gridCol w:w="1701"/>
        <w:gridCol w:w="2409"/>
        <w:gridCol w:w="1820"/>
      </w:tblGrid>
      <w:tr w:rsidR="00C7207F" w:rsidRPr="003A12DA" w14:paraId="71D3AF0D" w14:textId="77777777" w:rsidTr="001B64F7">
        <w:trPr>
          <w:trHeight w:val="701"/>
        </w:trPr>
        <w:tc>
          <w:tcPr>
            <w:tcW w:w="1980" w:type="dxa"/>
            <w:shd w:val="clear" w:color="auto" w:fill="DEEAF6" w:themeFill="accent1" w:themeFillTint="33"/>
          </w:tcPr>
          <w:p w14:paraId="1A98F5C6" w14:textId="20B2230C" w:rsidR="00C7207F" w:rsidRPr="003A12DA" w:rsidRDefault="00C7207F" w:rsidP="00C7207F">
            <w:pPr>
              <w:widowControl/>
              <w:autoSpaceDE/>
              <w:autoSpaceDN/>
              <w:jc w:val="center"/>
              <w:rPr>
                <w:b/>
                <w:color w:val="2E74B5" w:themeColor="accent1" w:themeShade="BF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Name of activity, event, and location</w:t>
            </w:r>
          </w:p>
        </w:tc>
        <w:tc>
          <w:tcPr>
            <w:tcW w:w="2693" w:type="dxa"/>
            <w:shd w:val="clear" w:color="auto" w:fill="FFFFFF"/>
          </w:tcPr>
          <w:p w14:paraId="53BB1F4E" w14:textId="3CDB75E5" w:rsidR="00C7207F" w:rsidRPr="003A12DA" w:rsidRDefault="00C7207F" w:rsidP="00C7207F">
            <w:pPr>
              <w:widowControl/>
              <w:autoSpaceDE/>
              <w:autoSpaceDN/>
              <w:rPr>
                <w:b/>
                <w:color w:val="2E74B5" w:themeColor="accent1" w:themeShade="BF"/>
                <w:sz w:val="20"/>
                <w:szCs w:val="20"/>
              </w:rPr>
            </w:pPr>
            <w:r w:rsidRPr="003A12DA">
              <w:rPr>
                <w:b/>
                <w:color w:val="2E74B5" w:themeColor="accent1" w:themeShade="BF"/>
                <w:sz w:val="20"/>
                <w:szCs w:val="20"/>
              </w:rPr>
              <w:t>5</w:t>
            </w:r>
            <w:r w:rsidRPr="003A12DA">
              <w:rPr>
                <w:b/>
                <w:color w:val="2E74B5" w:themeColor="accent1" w:themeShade="BF"/>
                <w:sz w:val="20"/>
                <w:szCs w:val="20"/>
                <w:vertAlign w:val="superscript"/>
              </w:rPr>
              <w:t>th</w:t>
            </w:r>
            <w:r w:rsidRPr="003A12DA">
              <w:rPr>
                <w:b/>
                <w:color w:val="2E74B5" w:themeColor="accent1" w:themeShade="BF"/>
                <w:sz w:val="20"/>
                <w:szCs w:val="20"/>
              </w:rPr>
              <w:t xml:space="preserve"> Boston </w:t>
            </w:r>
            <w:r w:rsidR="00406D8D">
              <w:rPr>
                <w:b/>
                <w:color w:val="2E74B5" w:themeColor="accent1" w:themeShade="BF"/>
                <w:sz w:val="20"/>
                <w:szCs w:val="20"/>
              </w:rPr>
              <w:t>Scouts Summer Camp, Gilwell Park</w:t>
            </w:r>
          </w:p>
          <w:p w14:paraId="79197263" w14:textId="05445570" w:rsidR="00C7207F" w:rsidRPr="003A12DA" w:rsidRDefault="00C7207F" w:rsidP="00C7207F">
            <w:pPr>
              <w:widowControl/>
              <w:autoSpaceDE/>
              <w:autoSpaceDN/>
              <w:rPr>
                <w:b/>
                <w:color w:val="2E74B5" w:themeColor="accent1" w:themeShade="BF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EEAF6" w:themeFill="accent1" w:themeFillTint="33"/>
          </w:tcPr>
          <w:p w14:paraId="572AEEDC" w14:textId="15E7CF9B" w:rsidR="00C7207F" w:rsidRPr="003A12DA" w:rsidRDefault="00C7207F" w:rsidP="00C7207F">
            <w:pPr>
              <w:widowControl/>
              <w:autoSpaceDE/>
              <w:autoSpaceDN/>
              <w:rPr>
                <w:b/>
                <w:color w:val="2E74B5" w:themeColor="accent1" w:themeShade="BF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Date of risk assessment</w:t>
            </w:r>
          </w:p>
        </w:tc>
        <w:tc>
          <w:tcPr>
            <w:tcW w:w="1701" w:type="dxa"/>
            <w:shd w:val="clear" w:color="auto" w:fill="auto"/>
          </w:tcPr>
          <w:p w14:paraId="6046286A" w14:textId="3B32CA59" w:rsidR="00C7207F" w:rsidRPr="003A12DA" w:rsidRDefault="00406D8D" w:rsidP="00C7207F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2E74B5" w:themeColor="accent1" w:themeShade="BF"/>
                <w:sz w:val="20"/>
                <w:szCs w:val="20"/>
              </w:rPr>
              <w:t>July 2023</w:t>
            </w:r>
          </w:p>
        </w:tc>
        <w:tc>
          <w:tcPr>
            <w:tcW w:w="1560" w:type="dxa"/>
            <w:shd w:val="clear" w:color="auto" w:fill="DEEAF6" w:themeFill="accent1" w:themeFillTint="33"/>
          </w:tcPr>
          <w:p w14:paraId="7E894C70" w14:textId="7E2CFE5E" w:rsidR="00C7207F" w:rsidRPr="003A12DA" w:rsidRDefault="00C7207F" w:rsidP="00C7207F">
            <w:pPr>
              <w:widowControl/>
              <w:autoSpaceDE/>
              <w:autoSpaceDN/>
              <w:rPr>
                <w:b/>
                <w:color w:val="2E74B5" w:themeColor="accent1" w:themeShade="BF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Date of next review</w:t>
            </w:r>
          </w:p>
        </w:tc>
        <w:tc>
          <w:tcPr>
            <w:tcW w:w="1701" w:type="dxa"/>
            <w:shd w:val="clear" w:color="auto" w:fill="FFFFFF"/>
          </w:tcPr>
          <w:p w14:paraId="0E422B55" w14:textId="5DE127F0" w:rsidR="00C7207F" w:rsidRPr="003A12DA" w:rsidRDefault="00C65F1E" w:rsidP="00C7207F">
            <w:pPr>
              <w:widowControl/>
              <w:autoSpaceDE/>
              <w:autoSpaceDN/>
              <w:rPr>
                <w:b/>
                <w:color w:val="2E74B5" w:themeColor="accent1" w:themeShade="BF"/>
                <w:sz w:val="20"/>
                <w:szCs w:val="20"/>
              </w:rPr>
            </w:pPr>
            <w:r>
              <w:rPr>
                <w:b/>
                <w:color w:val="2E74B5" w:themeColor="accent1" w:themeShade="BF"/>
                <w:sz w:val="20"/>
                <w:szCs w:val="20"/>
              </w:rPr>
              <w:t>Updated Feb 2025</w:t>
            </w:r>
          </w:p>
        </w:tc>
        <w:tc>
          <w:tcPr>
            <w:tcW w:w="2409" w:type="dxa"/>
            <w:shd w:val="clear" w:color="auto" w:fill="DEEAF6" w:themeFill="accent1" w:themeFillTint="33"/>
          </w:tcPr>
          <w:p w14:paraId="74464E09" w14:textId="3B2B7C09" w:rsidR="00C7207F" w:rsidRPr="003A12DA" w:rsidRDefault="00C7207F" w:rsidP="00C7207F">
            <w:pPr>
              <w:widowControl/>
              <w:autoSpaceDE/>
              <w:autoSpaceDN/>
              <w:jc w:val="center"/>
              <w:rPr>
                <w:b/>
                <w:color w:val="2E74B5" w:themeColor="accent1" w:themeShade="BF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Name of person doing this risk assessment</w:t>
            </w:r>
          </w:p>
        </w:tc>
        <w:tc>
          <w:tcPr>
            <w:tcW w:w="1820" w:type="dxa"/>
            <w:shd w:val="clear" w:color="auto" w:fill="FFFFFF"/>
          </w:tcPr>
          <w:p w14:paraId="482C9818" w14:textId="5899FED4" w:rsidR="00C7207F" w:rsidRPr="003A12DA" w:rsidRDefault="00C7207F" w:rsidP="00C7207F">
            <w:pPr>
              <w:widowControl/>
              <w:autoSpaceDE/>
              <w:autoSpaceDN/>
              <w:rPr>
                <w:b/>
                <w:color w:val="2E74B5" w:themeColor="accent1" w:themeShade="BF"/>
                <w:sz w:val="20"/>
                <w:szCs w:val="20"/>
              </w:rPr>
            </w:pPr>
            <w:r w:rsidRPr="003A12DA">
              <w:rPr>
                <w:b/>
                <w:color w:val="2E74B5" w:themeColor="accent1" w:themeShade="BF"/>
                <w:sz w:val="20"/>
                <w:szCs w:val="20"/>
              </w:rPr>
              <w:t>Karen McGarry</w:t>
            </w:r>
          </w:p>
        </w:tc>
      </w:tr>
    </w:tbl>
    <w:p w14:paraId="68045CBD" w14:textId="77777777" w:rsidR="00FE0D04" w:rsidRPr="003A12DA" w:rsidRDefault="00FE0D04" w:rsidP="006E4079">
      <w:pPr>
        <w:pStyle w:val="Heading3"/>
        <w:spacing w:after="0" w:line="240" w:lineRule="auto"/>
        <w:rPr>
          <w:color w:val="2E74B5" w:themeColor="accent1" w:themeShade="BF"/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790"/>
        <w:gridCol w:w="3265"/>
      </w:tblGrid>
      <w:tr w:rsidR="003A12DA" w:rsidRPr="003A12DA" w14:paraId="46C980D3" w14:textId="77777777" w:rsidTr="00C65F1E">
        <w:trPr>
          <w:trHeight w:val="692"/>
        </w:trPr>
        <w:tc>
          <w:tcPr>
            <w:tcW w:w="2840" w:type="dxa"/>
            <w:shd w:val="clear" w:color="auto" w:fill="DEEAF6" w:themeFill="accent1" w:themeFillTint="33"/>
          </w:tcPr>
          <w:p w14:paraId="1E6AE75D" w14:textId="0510C269" w:rsidR="008349D7" w:rsidRPr="003A12DA" w:rsidRDefault="00A907C7" w:rsidP="00A907C7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What h</w:t>
            </w:r>
            <w:r w:rsidR="008349D7" w:rsidRPr="003A12DA">
              <w:rPr>
                <w:b/>
                <w:color w:val="000000" w:themeColor="text1"/>
                <w:sz w:val="20"/>
                <w:szCs w:val="20"/>
              </w:rPr>
              <w:t xml:space="preserve">azard </w:t>
            </w:r>
            <w:r w:rsidRPr="003A12DA">
              <w:rPr>
                <w:b/>
                <w:color w:val="000000" w:themeColor="text1"/>
                <w:sz w:val="20"/>
                <w:szCs w:val="20"/>
              </w:rPr>
              <w:t>have you i</w:t>
            </w:r>
            <w:r w:rsidR="008349D7" w:rsidRPr="003A12DA">
              <w:rPr>
                <w:b/>
                <w:color w:val="000000" w:themeColor="text1"/>
                <w:sz w:val="20"/>
                <w:szCs w:val="20"/>
              </w:rPr>
              <w:t xml:space="preserve">dentified? </w:t>
            </w:r>
            <w:r w:rsidRPr="003A12DA">
              <w:rPr>
                <w:b/>
                <w:color w:val="000000" w:themeColor="text1"/>
                <w:sz w:val="20"/>
                <w:szCs w:val="20"/>
              </w:rPr>
              <w:t>What are the r</w:t>
            </w:r>
            <w:r w:rsidR="008349D7" w:rsidRPr="003A12DA">
              <w:rPr>
                <w:b/>
                <w:color w:val="000000" w:themeColor="text1"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EEAF6" w:themeFill="accent1" w:themeFillTint="33"/>
          </w:tcPr>
          <w:p w14:paraId="063A8F2A" w14:textId="77777777" w:rsidR="008349D7" w:rsidRPr="003A12DA" w:rsidRDefault="008349D7" w:rsidP="007A49B1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Who is at risk?</w:t>
            </w:r>
          </w:p>
        </w:tc>
        <w:tc>
          <w:tcPr>
            <w:tcW w:w="7790" w:type="dxa"/>
            <w:shd w:val="clear" w:color="auto" w:fill="DEEAF6" w:themeFill="accent1" w:themeFillTint="33"/>
          </w:tcPr>
          <w:p w14:paraId="0F92F077" w14:textId="77777777" w:rsidR="008349D7" w:rsidRPr="003A12DA" w:rsidRDefault="008349D7" w:rsidP="007A49B1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How</w:t>
            </w:r>
            <w:r w:rsidR="006E4079" w:rsidRPr="003A12DA">
              <w:rPr>
                <w:b/>
                <w:color w:val="000000" w:themeColor="text1"/>
                <w:sz w:val="20"/>
                <w:szCs w:val="20"/>
              </w:rPr>
              <w:t xml:space="preserve"> are</w:t>
            </w:r>
            <w:r w:rsidRPr="003A12DA">
              <w:rPr>
                <w:b/>
                <w:color w:val="000000" w:themeColor="text1"/>
                <w:sz w:val="20"/>
                <w:szCs w:val="20"/>
              </w:rPr>
              <w:t xml:space="preserve"> the risk</w:t>
            </w:r>
            <w:r w:rsidR="006E4079" w:rsidRPr="003A12DA">
              <w:rPr>
                <w:b/>
                <w:color w:val="000000" w:themeColor="text1"/>
                <w:sz w:val="20"/>
                <w:szCs w:val="20"/>
              </w:rPr>
              <w:t>s</w:t>
            </w:r>
            <w:r w:rsidRPr="003A12DA">
              <w:rPr>
                <w:b/>
                <w:color w:val="000000" w:themeColor="text1"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3A12DA" w:rsidRDefault="008349D7" w:rsidP="007A49B1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What extra controls are needed?</w:t>
            </w:r>
          </w:p>
        </w:tc>
        <w:tc>
          <w:tcPr>
            <w:tcW w:w="3265" w:type="dxa"/>
            <w:shd w:val="clear" w:color="auto" w:fill="DEEAF6" w:themeFill="accent1" w:themeFillTint="33"/>
          </w:tcPr>
          <w:p w14:paraId="41431D58" w14:textId="77777777" w:rsidR="008349D7" w:rsidRPr="003A12DA" w:rsidRDefault="008349D7" w:rsidP="007A49B1">
            <w:pPr>
              <w:widowControl/>
              <w:autoSpaceDE/>
              <w:autoSpaceDN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A12DA">
              <w:rPr>
                <w:b/>
                <w:color w:val="000000" w:themeColor="text1"/>
                <w:sz w:val="20"/>
                <w:szCs w:val="20"/>
              </w:rPr>
              <w:t>What has changed that needs to be thought about and controlled?</w:t>
            </w:r>
          </w:p>
        </w:tc>
      </w:tr>
      <w:tr w:rsidR="003A12DA" w:rsidRPr="003A12DA" w14:paraId="5763DA0E" w14:textId="77777777" w:rsidTr="00C65F1E">
        <w:trPr>
          <w:trHeight w:val="855"/>
        </w:trPr>
        <w:tc>
          <w:tcPr>
            <w:tcW w:w="2840" w:type="dxa"/>
            <w:shd w:val="clear" w:color="auto" w:fill="auto"/>
          </w:tcPr>
          <w:p w14:paraId="3B5FFFE9" w14:textId="152B773B" w:rsidR="008349D7" w:rsidRPr="003A12DA" w:rsidRDefault="00A907C7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3A12DA">
              <w:rPr>
                <w:b/>
                <w:color w:val="000000" w:themeColor="text1"/>
                <w:sz w:val="16"/>
                <w:szCs w:val="16"/>
              </w:rPr>
              <w:t>A h</w:t>
            </w:r>
            <w:r w:rsidR="008349D7" w:rsidRPr="003A12DA">
              <w:rPr>
                <w:b/>
                <w:color w:val="000000" w:themeColor="text1"/>
                <w:sz w:val="16"/>
                <w:szCs w:val="16"/>
              </w:rPr>
              <w:t>azard</w:t>
            </w:r>
            <w:r w:rsidR="008349D7" w:rsidRPr="003A12DA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3A12DA">
              <w:rPr>
                <w:color w:val="000000" w:themeColor="text1"/>
                <w:sz w:val="16"/>
                <w:szCs w:val="16"/>
              </w:rPr>
              <w:t>is</w:t>
            </w:r>
            <w:r w:rsidR="008349D7" w:rsidRPr="003A12DA">
              <w:rPr>
                <w:color w:val="000000" w:themeColor="text1"/>
                <w:sz w:val="16"/>
                <w:szCs w:val="16"/>
              </w:rPr>
              <w:t xml:space="preserve"> something that may cause harm or damage.</w:t>
            </w:r>
          </w:p>
          <w:p w14:paraId="00998878" w14:textId="77777777" w:rsidR="00B051F3" w:rsidRPr="003A12DA" w:rsidRDefault="00A907C7" w:rsidP="00B051F3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3A12DA">
              <w:rPr>
                <w:b/>
                <w:color w:val="000000" w:themeColor="text1"/>
                <w:sz w:val="16"/>
                <w:szCs w:val="16"/>
              </w:rPr>
              <w:t>The r</w:t>
            </w:r>
            <w:r w:rsidR="008349D7" w:rsidRPr="003A12DA">
              <w:rPr>
                <w:b/>
                <w:color w:val="000000" w:themeColor="text1"/>
                <w:sz w:val="16"/>
                <w:szCs w:val="16"/>
              </w:rPr>
              <w:t>isk</w:t>
            </w:r>
            <w:r w:rsidR="008349D7" w:rsidRPr="003A12DA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3A12DA">
              <w:rPr>
                <w:color w:val="000000" w:themeColor="text1"/>
                <w:sz w:val="16"/>
                <w:szCs w:val="16"/>
              </w:rPr>
              <w:t>is</w:t>
            </w:r>
            <w:r w:rsidR="008349D7" w:rsidRPr="003A12DA">
              <w:rPr>
                <w:color w:val="000000" w:themeColor="text1"/>
                <w:sz w:val="16"/>
                <w:szCs w:val="16"/>
              </w:rPr>
              <w:t xml:space="preserve"> </w:t>
            </w:r>
            <w:r w:rsidR="00B051F3" w:rsidRPr="003A12DA">
              <w:rPr>
                <w:color w:val="000000" w:themeColor="text1"/>
                <w:sz w:val="16"/>
                <w:szCs w:val="16"/>
              </w:rPr>
              <w:t>the harm that may occur from the hazard.</w:t>
            </w:r>
          </w:p>
          <w:p w14:paraId="6CE95EA4" w14:textId="39AB6DA1" w:rsidR="008349D7" w:rsidRPr="003A12DA" w:rsidRDefault="008349D7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FE0A0FB" w14:textId="6F006C87" w:rsidR="008349D7" w:rsidRPr="003A12DA" w:rsidRDefault="00A907C7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3A12DA">
              <w:rPr>
                <w:color w:val="000000" w:themeColor="text1"/>
                <w:sz w:val="16"/>
                <w:szCs w:val="16"/>
              </w:rPr>
              <w:t>For example: y</w:t>
            </w:r>
            <w:r w:rsidR="008349D7" w:rsidRPr="003A12DA">
              <w:rPr>
                <w:color w:val="000000" w:themeColor="text1"/>
                <w:sz w:val="16"/>
                <w:szCs w:val="16"/>
              </w:rPr>
              <w:t>oung people</w:t>
            </w:r>
            <w:r w:rsidR="006E4079" w:rsidRPr="003A12DA">
              <w:rPr>
                <w:color w:val="000000" w:themeColor="text1"/>
                <w:sz w:val="16"/>
                <w:szCs w:val="16"/>
              </w:rPr>
              <w:t>,</w:t>
            </w:r>
          </w:p>
          <w:p w14:paraId="778C8A22" w14:textId="7E506D47" w:rsidR="008349D7" w:rsidRPr="003A12DA" w:rsidRDefault="00A907C7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3A12DA">
              <w:rPr>
                <w:color w:val="000000" w:themeColor="text1"/>
                <w:sz w:val="16"/>
                <w:szCs w:val="16"/>
              </w:rPr>
              <w:t>leaders</w:t>
            </w:r>
            <w:r w:rsidR="008349D7" w:rsidRPr="003A12DA">
              <w:rPr>
                <w:color w:val="000000" w:themeColor="text1"/>
                <w:sz w:val="16"/>
                <w:szCs w:val="16"/>
              </w:rPr>
              <w:t xml:space="preserve">, </w:t>
            </w:r>
          </w:p>
          <w:p w14:paraId="659C2918" w14:textId="537D6CB2" w:rsidR="008349D7" w:rsidRPr="003A12DA" w:rsidRDefault="00A907C7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3A12DA">
              <w:rPr>
                <w:color w:val="000000" w:themeColor="text1"/>
                <w:sz w:val="16"/>
                <w:szCs w:val="16"/>
              </w:rPr>
              <w:t>visitors</w:t>
            </w:r>
          </w:p>
        </w:tc>
        <w:tc>
          <w:tcPr>
            <w:tcW w:w="7790" w:type="dxa"/>
            <w:shd w:val="clear" w:color="auto" w:fill="auto"/>
          </w:tcPr>
          <w:p w14:paraId="32E1698B" w14:textId="12B2083A" w:rsidR="008349D7" w:rsidRPr="003A12DA" w:rsidRDefault="008349D7" w:rsidP="007A49B1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3A12DA">
              <w:rPr>
                <w:b/>
                <w:color w:val="000000" w:themeColor="text1"/>
                <w:sz w:val="16"/>
                <w:szCs w:val="16"/>
              </w:rPr>
              <w:t>Controls</w:t>
            </w:r>
            <w:r w:rsidR="00A907C7" w:rsidRPr="003A12DA">
              <w:rPr>
                <w:color w:val="000000" w:themeColor="text1"/>
                <w:sz w:val="16"/>
                <w:szCs w:val="16"/>
              </w:rPr>
              <w:t xml:space="preserve"> are w</w:t>
            </w:r>
            <w:r w:rsidRPr="003A12DA">
              <w:rPr>
                <w:color w:val="000000" w:themeColor="text1"/>
                <w:sz w:val="16"/>
                <w:szCs w:val="16"/>
              </w:rPr>
              <w:t xml:space="preserve">ays of making the activity safer by removing or reducing the risk from it.  </w:t>
            </w:r>
          </w:p>
          <w:p w14:paraId="0C9ABB96" w14:textId="0A80E4D8" w:rsidR="008349D7" w:rsidRPr="003A12DA" w:rsidRDefault="008349D7" w:rsidP="00A907C7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3A12DA">
              <w:rPr>
                <w:color w:val="000000" w:themeColor="text1"/>
                <w:sz w:val="16"/>
                <w:szCs w:val="16"/>
              </w:rPr>
              <w:t xml:space="preserve">For </w:t>
            </w:r>
            <w:r w:rsidR="00A907C7" w:rsidRPr="003A12DA">
              <w:rPr>
                <w:color w:val="000000" w:themeColor="text1"/>
                <w:sz w:val="16"/>
                <w:szCs w:val="16"/>
              </w:rPr>
              <w:t>example,</w:t>
            </w:r>
            <w:r w:rsidRPr="003A12DA">
              <w:rPr>
                <w:color w:val="000000" w:themeColor="text1"/>
                <w:sz w:val="16"/>
                <w:szCs w:val="16"/>
              </w:rPr>
              <w:t xml:space="preserve"> you </w:t>
            </w:r>
            <w:r w:rsidR="00A907C7" w:rsidRPr="003A12DA">
              <w:rPr>
                <w:color w:val="000000" w:themeColor="text1"/>
                <w:sz w:val="16"/>
                <w:szCs w:val="16"/>
              </w:rPr>
              <w:t xml:space="preserve">may </w:t>
            </w:r>
            <w:r w:rsidRPr="003A12DA">
              <w:rPr>
                <w:color w:val="000000" w:themeColor="text1"/>
                <w:sz w:val="16"/>
                <w:szCs w:val="16"/>
              </w:rPr>
              <w:t>use a different piece of equipment or you might change the way</w:t>
            </w:r>
            <w:r w:rsidR="00A907C7" w:rsidRPr="003A12DA">
              <w:rPr>
                <w:color w:val="000000" w:themeColor="text1"/>
                <w:sz w:val="16"/>
                <w:szCs w:val="16"/>
              </w:rPr>
              <w:t xml:space="preserve"> you do</w:t>
            </w:r>
            <w:r w:rsidRPr="003A12DA">
              <w:rPr>
                <w:color w:val="000000" w:themeColor="text1"/>
                <w:sz w:val="16"/>
                <w:szCs w:val="16"/>
              </w:rPr>
              <w:t xml:space="preserve"> the activity.</w:t>
            </w:r>
          </w:p>
        </w:tc>
        <w:tc>
          <w:tcPr>
            <w:tcW w:w="3265" w:type="dxa"/>
            <w:shd w:val="clear" w:color="auto" w:fill="auto"/>
          </w:tcPr>
          <w:p w14:paraId="72616228" w14:textId="2E6BB50A" w:rsidR="00A907C7" w:rsidRPr="003A12DA" w:rsidRDefault="008349D7" w:rsidP="00A907C7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3A12DA">
              <w:rPr>
                <w:color w:val="000000" w:themeColor="text1"/>
                <w:sz w:val="16"/>
                <w:szCs w:val="16"/>
              </w:rPr>
              <w:t xml:space="preserve">Keep </w:t>
            </w:r>
            <w:r w:rsidRPr="003A12DA">
              <w:rPr>
                <w:b/>
                <w:color w:val="000000" w:themeColor="text1"/>
                <w:sz w:val="16"/>
                <w:szCs w:val="16"/>
              </w:rPr>
              <w:t>checking</w:t>
            </w:r>
            <w:r w:rsidRPr="003A12DA">
              <w:rPr>
                <w:color w:val="000000" w:themeColor="text1"/>
                <w:sz w:val="16"/>
                <w:szCs w:val="16"/>
              </w:rPr>
              <w:t xml:space="preserve"> throughout the activity in case you need to change </w:t>
            </w:r>
            <w:r w:rsidR="00A907C7" w:rsidRPr="003A12DA">
              <w:rPr>
                <w:color w:val="000000" w:themeColor="text1"/>
                <w:sz w:val="16"/>
                <w:szCs w:val="16"/>
              </w:rPr>
              <w:t xml:space="preserve">what you’re doing </w:t>
            </w:r>
            <w:r w:rsidRPr="003A12DA">
              <w:rPr>
                <w:color w:val="000000" w:themeColor="text1"/>
                <w:sz w:val="16"/>
                <w:szCs w:val="16"/>
              </w:rPr>
              <w:t xml:space="preserve">or even </w:t>
            </w:r>
            <w:r w:rsidRPr="003A12DA">
              <w:rPr>
                <w:b/>
                <w:color w:val="000000" w:themeColor="text1"/>
                <w:sz w:val="16"/>
                <w:szCs w:val="16"/>
              </w:rPr>
              <w:t>stop</w:t>
            </w:r>
            <w:r w:rsidRPr="003A12DA">
              <w:rPr>
                <w:color w:val="000000" w:themeColor="text1"/>
                <w:sz w:val="16"/>
                <w:szCs w:val="16"/>
              </w:rPr>
              <w:t xml:space="preserve"> </w:t>
            </w:r>
            <w:r w:rsidR="00A907C7" w:rsidRPr="003A12DA">
              <w:rPr>
                <w:color w:val="000000" w:themeColor="text1"/>
                <w:sz w:val="16"/>
                <w:szCs w:val="16"/>
              </w:rPr>
              <w:t>the activity.</w:t>
            </w:r>
            <w:r w:rsidR="006E4079" w:rsidRPr="003A12DA">
              <w:rPr>
                <w:color w:val="000000" w:themeColor="text1"/>
                <w:sz w:val="16"/>
                <w:szCs w:val="16"/>
              </w:rPr>
              <w:t xml:space="preserve"> </w:t>
            </w:r>
          </w:p>
          <w:p w14:paraId="271B24EA" w14:textId="6164C834" w:rsidR="008349D7" w:rsidRPr="003A12DA" w:rsidRDefault="006E4079" w:rsidP="00A907C7">
            <w:pPr>
              <w:widowControl/>
              <w:autoSpaceDE/>
              <w:autoSpaceDN/>
              <w:rPr>
                <w:color w:val="000000" w:themeColor="text1"/>
                <w:sz w:val="16"/>
                <w:szCs w:val="16"/>
              </w:rPr>
            </w:pPr>
            <w:r w:rsidRPr="003A12DA">
              <w:rPr>
                <w:color w:val="000000" w:themeColor="text1"/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16191B" w:rsidRPr="00406D8D" w14:paraId="7388CDBE" w14:textId="77777777" w:rsidTr="00C65F1E">
        <w:trPr>
          <w:trHeight w:val="544"/>
        </w:trPr>
        <w:tc>
          <w:tcPr>
            <w:tcW w:w="2840" w:type="dxa"/>
            <w:shd w:val="clear" w:color="auto" w:fill="auto"/>
          </w:tcPr>
          <w:p w14:paraId="1400FF28" w14:textId="5D8C393D" w:rsidR="0016191B" w:rsidRPr="00406D8D" w:rsidRDefault="0016191B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b/>
                <w:color w:val="2E74B5" w:themeColor="accent1" w:themeShade="BF"/>
                <w:sz w:val="16"/>
                <w:szCs w:val="16"/>
              </w:rPr>
              <w:t>Commercial site RA</w:t>
            </w:r>
          </w:p>
        </w:tc>
        <w:tc>
          <w:tcPr>
            <w:tcW w:w="1556" w:type="dxa"/>
            <w:shd w:val="clear" w:color="auto" w:fill="auto"/>
          </w:tcPr>
          <w:p w14:paraId="05495277" w14:textId="6BED5410" w:rsidR="0016191B" w:rsidRPr="00406D8D" w:rsidRDefault="0016191B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color w:val="2E74B5" w:themeColor="accent1" w:themeShade="BF"/>
                <w:sz w:val="16"/>
                <w:szCs w:val="16"/>
              </w:rPr>
              <w:t>Leader in charge</w:t>
            </w:r>
          </w:p>
        </w:tc>
        <w:tc>
          <w:tcPr>
            <w:tcW w:w="7790" w:type="dxa"/>
            <w:shd w:val="clear" w:color="auto" w:fill="auto"/>
          </w:tcPr>
          <w:p w14:paraId="57DF9BE3" w14:textId="77777777" w:rsidR="0016191B" w:rsidRPr="00C65F1E" w:rsidRDefault="0016191B" w:rsidP="00C65F1E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 xml:space="preserve">Ensure that Risk Assessments for everything onsite are available </w:t>
            </w:r>
          </w:p>
          <w:p w14:paraId="68ED43CB" w14:textId="74C9E52E" w:rsidR="0016191B" w:rsidRPr="00C65F1E" w:rsidRDefault="0016191B" w:rsidP="00C65F1E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>Ensure all rules designated by the site are followed at all times</w:t>
            </w:r>
          </w:p>
        </w:tc>
        <w:tc>
          <w:tcPr>
            <w:tcW w:w="3265" w:type="dxa"/>
            <w:shd w:val="clear" w:color="auto" w:fill="auto"/>
          </w:tcPr>
          <w:p w14:paraId="714EB529" w14:textId="77777777" w:rsidR="0016191B" w:rsidRPr="00406D8D" w:rsidRDefault="0016191B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</w:p>
        </w:tc>
      </w:tr>
      <w:tr w:rsidR="003A12DA" w:rsidRPr="00406D8D" w14:paraId="2BB12794" w14:textId="77777777" w:rsidTr="00C65F1E">
        <w:trPr>
          <w:trHeight w:val="769"/>
        </w:trPr>
        <w:tc>
          <w:tcPr>
            <w:tcW w:w="2840" w:type="dxa"/>
            <w:shd w:val="clear" w:color="auto" w:fill="auto"/>
          </w:tcPr>
          <w:p w14:paraId="4ADB1BC8" w14:textId="018C856D" w:rsidR="00D12DD7" w:rsidRPr="00406D8D" w:rsidRDefault="00D12DD7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b/>
                <w:color w:val="2E74B5" w:themeColor="accent1" w:themeShade="BF"/>
                <w:sz w:val="16"/>
                <w:szCs w:val="16"/>
              </w:rPr>
              <w:t xml:space="preserve">Site features </w:t>
            </w:r>
            <w:r w:rsidR="0091226B" w:rsidRPr="00406D8D">
              <w:rPr>
                <w:b/>
                <w:color w:val="2E74B5" w:themeColor="accent1" w:themeShade="BF"/>
                <w:sz w:val="16"/>
                <w:szCs w:val="16"/>
              </w:rPr>
              <w:t>–</w:t>
            </w:r>
            <w:r w:rsidRPr="00406D8D">
              <w:rPr>
                <w:b/>
                <w:color w:val="2E74B5" w:themeColor="accent1" w:themeShade="BF"/>
                <w:sz w:val="16"/>
                <w:szCs w:val="16"/>
              </w:rPr>
              <w:t xml:space="preserve"> </w:t>
            </w:r>
          </w:p>
          <w:p w14:paraId="7DB60FFA" w14:textId="77777777" w:rsidR="0091226B" w:rsidRPr="00406D8D" w:rsidRDefault="0091226B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color w:val="2E74B5" w:themeColor="accent1" w:themeShade="BF"/>
                <w:sz w:val="16"/>
                <w:szCs w:val="16"/>
              </w:rPr>
              <w:t>Risk of injuries from:</w:t>
            </w:r>
          </w:p>
          <w:p w14:paraId="0896408C" w14:textId="3C4F07D9" w:rsidR="004F3951" w:rsidRPr="00406D8D" w:rsidRDefault="004F3951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color w:val="2E74B5" w:themeColor="accent1" w:themeShade="BF"/>
                <w:sz w:val="16"/>
                <w:szCs w:val="16"/>
              </w:rPr>
              <w:t xml:space="preserve">Slips, trips &amp; falls; trees falling; </w:t>
            </w:r>
          </w:p>
        </w:tc>
        <w:tc>
          <w:tcPr>
            <w:tcW w:w="1556" w:type="dxa"/>
            <w:shd w:val="clear" w:color="auto" w:fill="auto"/>
          </w:tcPr>
          <w:p w14:paraId="0736FBC0" w14:textId="6583E166" w:rsidR="00D12DD7" w:rsidRPr="00406D8D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color w:val="2E74B5" w:themeColor="accent1" w:themeShade="BF"/>
                <w:sz w:val="16"/>
                <w:szCs w:val="16"/>
              </w:rPr>
              <w:t>All present</w:t>
            </w:r>
          </w:p>
        </w:tc>
        <w:tc>
          <w:tcPr>
            <w:tcW w:w="7790" w:type="dxa"/>
            <w:shd w:val="clear" w:color="auto" w:fill="auto"/>
          </w:tcPr>
          <w:p w14:paraId="062F07A8" w14:textId="73CD1E78" w:rsidR="00610801" w:rsidRPr="00C65F1E" w:rsidRDefault="0091226B" w:rsidP="00C65F1E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>Check out the access to site, the boundaries and any features that may present a risk – for example: activity areas, rock edges, rivers, ponds/lakes</w:t>
            </w:r>
            <w:r w:rsidR="00610801" w:rsidRPr="00C65F1E">
              <w:rPr>
                <w:color w:val="2E74B5" w:themeColor="accent1" w:themeShade="BF"/>
                <w:sz w:val="16"/>
                <w:szCs w:val="16"/>
              </w:rPr>
              <w:t>.</w:t>
            </w:r>
          </w:p>
          <w:p w14:paraId="35422D85" w14:textId="77777777" w:rsidR="00C76899" w:rsidRPr="00C65F1E" w:rsidRDefault="00C76899" w:rsidP="00C65F1E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>Be clear on arrival if any areas are out of bounds to campers when unsupervised</w:t>
            </w:r>
          </w:p>
          <w:p w14:paraId="6364B3C3" w14:textId="19ECB182" w:rsidR="00AA114F" w:rsidRPr="00C65F1E" w:rsidRDefault="00AA114F" w:rsidP="00C65F1E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 xml:space="preserve">Ensure appropriate footwear is worn at all times. Avoid </w:t>
            </w:r>
            <w:r w:rsidR="5A3DCC7F" w:rsidRPr="00C65F1E">
              <w:rPr>
                <w:color w:val="2E74B5" w:themeColor="accent1" w:themeShade="BF"/>
                <w:sz w:val="16"/>
                <w:szCs w:val="16"/>
              </w:rPr>
              <w:t>bare feet</w:t>
            </w:r>
            <w:r w:rsidRPr="00C65F1E">
              <w:rPr>
                <w:color w:val="2E74B5" w:themeColor="accent1" w:themeShade="BF"/>
                <w:sz w:val="16"/>
                <w:szCs w:val="16"/>
              </w:rPr>
              <w:t xml:space="preserve"> unless activity specific.</w:t>
            </w:r>
          </w:p>
        </w:tc>
        <w:tc>
          <w:tcPr>
            <w:tcW w:w="3265" w:type="dxa"/>
            <w:shd w:val="clear" w:color="auto" w:fill="auto"/>
          </w:tcPr>
          <w:p w14:paraId="295136D4" w14:textId="7B9E6272" w:rsidR="00D12DD7" w:rsidRPr="00406D8D" w:rsidRDefault="00D12DD7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</w:p>
        </w:tc>
      </w:tr>
      <w:tr w:rsidR="003A12DA" w:rsidRPr="00406D8D" w14:paraId="0DF448AD" w14:textId="77777777" w:rsidTr="00C65F1E">
        <w:trPr>
          <w:trHeight w:val="568"/>
        </w:trPr>
        <w:tc>
          <w:tcPr>
            <w:tcW w:w="2840" w:type="dxa"/>
            <w:shd w:val="clear" w:color="auto" w:fill="auto"/>
          </w:tcPr>
          <w:p w14:paraId="3A01E6F1" w14:textId="76111460" w:rsidR="00370A7E" w:rsidRPr="00406D8D" w:rsidRDefault="00370A7E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b/>
                <w:color w:val="2E74B5" w:themeColor="accent1" w:themeShade="BF"/>
                <w:sz w:val="16"/>
                <w:szCs w:val="16"/>
              </w:rPr>
              <w:t>Water &amp; Waste</w:t>
            </w:r>
            <w:r w:rsidR="00F909B6" w:rsidRPr="00406D8D">
              <w:rPr>
                <w:b/>
                <w:color w:val="2E74B5" w:themeColor="accent1" w:themeShade="BF"/>
                <w:sz w:val="16"/>
                <w:szCs w:val="16"/>
              </w:rPr>
              <w:t xml:space="preserve"> – </w:t>
            </w:r>
          </w:p>
          <w:p w14:paraId="1669C675" w14:textId="401D41C6" w:rsidR="00F909B6" w:rsidRPr="00406D8D" w:rsidRDefault="00F909B6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color w:val="2E74B5" w:themeColor="accent1" w:themeShade="BF"/>
                <w:sz w:val="16"/>
                <w:szCs w:val="16"/>
              </w:rPr>
              <w:t>Infection &amp; vermin</w:t>
            </w:r>
          </w:p>
        </w:tc>
        <w:tc>
          <w:tcPr>
            <w:tcW w:w="1556" w:type="dxa"/>
            <w:shd w:val="clear" w:color="auto" w:fill="auto"/>
          </w:tcPr>
          <w:p w14:paraId="72EF3CEF" w14:textId="0F6AEAB0" w:rsidR="00370A7E" w:rsidRPr="00406D8D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color w:val="2E74B5" w:themeColor="accent1" w:themeShade="BF"/>
                <w:sz w:val="16"/>
                <w:szCs w:val="16"/>
              </w:rPr>
              <w:t>All present</w:t>
            </w:r>
          </w:p>
        </w:tc>
        <w:tc>
          <w:tcPr>
            <w:tcW w:w="7790" w:type="dxa"/>
            <w:shd w:val="clear" w:color="auto" w:fill="auto"/>
          </w:tcPr>
          <w:p w14:paraId="56ADC058" w14:textId="77777777" w:rsidR="00370A7E" w:rsidRPr="00C65F1E" w:rsidRDefault="0091226B" w:rsidP="00C65F1E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>Is there an appropriate source of fresh, drinkable water?</w:t>
            </w:r>
          </w:p>
          <w:p w14:paraId="5F019322" w14:textId="5A7B64E9" w:rsidR="0091226B" w:rsidRPr="00C65F1E" w:rsidRDefault="0091226B" w:rsidP="00C65F1E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>What system/area is in place for disposing of waste water and food and packaging?</w:t>
            </w:r>
          </w:p>
        </w:tc>
        <w:tc>
          <w:tcPr>
            <w:tcW w:w="3265" w:type="dxa"/>
            <w:shd w:val="clear" w:color="auto" w:fill="auto"/>
          </w:tcPr>
          <w:p w14:paraId="5A76785C" w14:textId="77777777" w:rsidR="00370A7E" w:rsidRPr="00406D8D" w:rsidRDefault="00370A7E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</w:p>
        </w:tc>
      </w:tr>
      <w:tr w:rsidR="003A12DA" w:rsidRPr="00406D8D" w14:paraId="130A60F4" w14:textId="77777777" w:rsidTr="00C65F1E">
        <w:trPr>
          <w:trHeight w:val="769"/>
        </w:trPr>
        <w:tc>
          <w:tcPr>
            <w:tcW w:w="2840" w:type="dxa"/>
            <w:shd w:val="clear" w:color="auto" w:fill="auto"/>
          </w:tcPr>
          <w:p w14:paraId="7F61D339" w14:textId="4AD2EEE5" w:rsidR="00370A7E" w:rsidRPr="00406D8D" w:rsidRDefault="00370A7E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b/>
                <w:color w:val="2E74B5" w:themeColor="accent1" w:themeShade="BF"/>
                <w:sz w:val="16"/>
                <w:szCs w:val="16"/>
              </w:rPr>
              <w:t>Toilets</w:t>
            </w:r>
            <w:r w:rsidR="00F909B6" w:rsidRPr="00406D8D">
              <w:rPr>
                <w:b/>
                <w:color w:val="2E74B5" w:themeColor="accent1" w:themeShade="BF"/>
                <w:sz w:val="16"/>
                <w:szCs w:val="16"/>
              </w:rPr>
              <w:t xml:space="preserve"> &amp; showers</w:t>
            </w:r>
            <w:r w:rsidR="00F047AC" w:rsidRPr="00406D8D">
              <w:rPr>
                <w:b/>
                <w:color w:val="2E74B5" w:themeColor="accent1" w:themeShade="BF"/>
                <w:sz w:val="16"/>
                <w:szCs w:val="16"/>
              </w:rPr>
              <w:t xml:space="preserve"> - </w:t>
            </w:r>
          </w:p>
          <w:p w14:paraId="63755236" w14:textId="70AC1B82" w:rsidR="00F047AC" w:rsidRPr="00406D8D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color w:val="2E74B5" w:themeColor="accent1" w:themeShade="BF"/>
                <w:sz w:val="16"/>
                <w:szCs w:val="16"/>
              </w:rPr>
              <w:t>Safeguarding issues,</w:t>
            </w:r>
          </w:p>
          <w:p w14:paraId="7D60057C" w14:textId="72F308F9" w:rsidR="00F047AC" w:rsidRPr="00406D8D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color w:val="2E74B5" w:themeColor="accent1" w:themeShade="BF"/>
                <w:sz w:val="16"/>
                <w:szCs w:val="16"/>
              </w:rPr>
              <w:t>Waterborne disease</w:t>
            </w:r>
          </w:p>
        </w:tc>
        <w:tc>
          <w:tcPr>
            <w:tcW w:w="1556" w:type="dxa"/>
            <w:shd w:val="clear" w:color="auto" w:fill="auto"/>
          </w:tcPr>
          <w:p w14:paraId="67BF6E6A" w14:textId="5D77A406" w:rsidR="00370A7E" w:rsidRPr="00406D8D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color w:val="2E74B5" w:themeColor="accent1" w:themeShade="BF"/>
                <w:sz w:val="16"/>
                <w:szCs w:val="16"/>
              </w:rPr>
              <w:t xml:space="preserve">Young people and leaders </w:t>
            </w:r>
          </w:p>
        </w:tc>
        <w:tc>
          <w:tcPr>
            <w:tcW w:w="7790" w:type="dxa"/>
            <w:shd w:val="clear" w:color="auto" w:fill="auto"/>
          </w:tcPr>
          <w:p w14:paraId="47B19FA4" w14:textId="179CC7F7" w:rsidR="00370A7E" w:rsidRPr="00C65F1E" w:rsidRDefault="00F909B6" w:rsidP="00C65F1E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 xml:space="preserve">Ensure toilet facilities provide appropriate use by dividing sexes and adults/YP </w:t>
            </w:r>
            <w:r w:rsidR="00DA5BE6" w:rsidRPr="00C65F1E">
              <w:rPr>
                <w:color w:val="2E74B5" w:themeColor="accent1" w:themeShade="BF"/>
                <w:sz w:val="16"/>
                <w:szCs w:val="16"/>
              </w:rPr>
              <w:t>as much as</w:t>
            </w:r>
            <w:r w:rsidRPr="00C65F1E">
              <w:rPr>
                <w:color w:val="2E74B5" w:themeColor="accent1" w:themeShade="BF"/>
                <w:sz w:val="16"/>
                <w:szCs w:val="16"/>
              </w:rPr>
              <w:t xml:space="preserve"> possible.</w:t>
            </w:r>
          </w:p>
          <w:p w14:paraId="35FBC8D4" w14:textId="5E6BF474" w:rsidR="00F909B6" w:rsidRPr="00C65F1E" w:rsidRDefault="00F909B6" w:rsidP="00C65F1E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>Check with the site how the</w:t>
            </w:r>
            <w:r w:rsidR="00DA5BE6" w:rsidRPr="00C65F1E">
              <w:rPr>
                <w:color w:val="2E74B5" w:themeColor="accent1" w:themeShade="BF"/>
                <w:sz w:val="16"/>
                <w:szCs w:val="16"/>
              </w:rPr>
              <w:t>y</w:t>
            </w:r>
            <w:r w:rsidRPr="00C65F1E">
              <w:rPr>
                <w:color w:val="2E74B5" w:themeColor="accent1" w:themeShade="BF"/>
                <w:sz w:val="16"/>
                <w:szCs w:val="16"/>
              </w:rPr>
              <w:t xml:space="preserve"> are they adequately managed for the risk of Legionella?</w:t>
            </w:r>
          </w:p>
        </w:tc>
        <w:tc>
          <w:tcPr>
            <w:tcW w:w="3265" w:type="dxa"/>
            <w:shd w:val="clear" w:color="auto" w:fill="auto"/>
          </w:tcPr>
          <w:p w14:paraId="17542B35" w14:textId="455B0FCC" w:rsidR="00370A7E" w:rsidRPr="00406D8D" w:rsidRDefault="00370A7E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</w:p>
        </w:tc>
      </w:tr>
      <w:tr w:rsidR="003A12DA" w:rsidRPr="00406D8D" w14:paraId="312EA313" w14:textId="77777777" w:rsidTr="00C65F1E">
        <w:trPr>
          <w:trHeight w:val="726"/>
        </w:trPr>
        <w:tc>
          <w:tcPr>
            <w:tcW w:w="2840" w:type="dxa"/>
            <w:shd w:val="clear" w:color="auto" w:fill="auto"/>
          </w:tcPr>
          <w:p w14:paraId="00236079" w14:textId="77777777" w:rsidR="00370A7E" w:rsidRPr="00406D8D" w:rsidRDefault="00433940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b/>
                <w:color w:val="2E74B5" w:themeColor="accent1" w:themeShade="BF"/>
                <w:sz w:val="16"/>
                <w:szCs w:val="16"/>
              </w:rPr>
              <w:t>Vehicles &amp; people</w:t>
            </w:r>
          </w:p>
          <w:p w14:paraId="4E100087" w14:textId="72D95DDC" w:rsidR="00433940" w:rsidRPr="00406D8D" w:rsidRDefault="00433940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color w:val="2E74B5" w:themeColor="accent1" w:themeShade="BF"/>
                <w:sz w:val="16"/>
                <w:szCs w:val="16"/>
              </w:rPr>
              <w:t>Risk of collision &amp; injury</w:t>
            </w:r>
          </w:p>
        </w:tc>
        <w:tc>
          <w:tcPr>
            <w:tcW w:w="1556" w:type="dxa"/>
            <w:shd w:val="clear" w:color="auto" w:fill="auto"/>
          </w:tcPr>
          <w:p w14:paraId="56F12C2F" w14:textId="57EA6EBB" w:rsidR="00370A7E" w:rsidRPr="00406D8D" w:rsidRDefault="00433940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color w:val="2E74B5" w:themeColor="accent1" w:themeShade="BF"/>
                <w:sz w:val="16"/>
                <w:szCs w:val="16"/>
              </w:rPr>
              <w:t>All present</w:t>
            </w:r>
          </w:p>
        </w:tc>
        <w:tc>
          <w:tcPr>
            <w:tcW w:w="7790" w:type="dxa"/>
            <w:shd w:val="clear" w:color="auto" w:fill="auto"/>
          </w:tcPr>
          <w:p w14:paraId="2369A239" w14:textId="77777777" w:rsidR="00370A7E" w:rsidRPr="00C65F1E" w:rsidRDefault="00C42A70" w:rsidP="00C65F1E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 xml:space="preserve">Restrict </w:t>
            </w:r>
            <w:r w:rsidR="00D75083" w:rsidRPr="00C65F1E">
              <w:rPr>
                <w:color w:val="2E74B5" w:themeColor="accent1" w:themeShade="BF"/>
                <w:sz w:val="16"/>
                <w:szCs w:val="16"/>
              </w:rPr>
              <w:t xml:space="preserve">vehicle </w:t>
            </w:r>
            <w:r w:rsidRPr="00C65F1E">
              <w:rPr>
                <w:color w:val="2E74B5" w:themeColor="accent1" w:themeShade="BF"/>
                <w:sz w:val="16"/>
                <w:szCs w:val="16"/>
              </w:rPr>
              <w:t>access to pedestrian areas as much as possible</w:t>
            </w:r>
            <w:r w:rsidR="00D75083" w:rsidRPr="00C65F1E">
              <w:rPr>
                <w:color w:val="2E74B5" w:themeColor="accent1" w:themeShade="BF"/>
                <w:sz w:val="16"/>
                <w:szCs w:val="16"/>
              </w:rPr>
              <w:t>.</w:t>
            </w:r>
          </w:p>
          <w:p w14:paraId="1506AED5" w14:textId="77777777" w:rsidR="00D75083" w:rsidRPr="00C65F1E" w:rsidRDefault="00D75083" w:rsidP="00C65F1E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 xml:space="preserve">YP to carry kit to </w:t>
            </w:r>
            <w:r w:rsidR="006F20D8" w:rsidRPr="00C65F1E">
              <w:rPr>
                <w:color w:val="2E74B5" w:themeColor="accent1" w:themeShade="BF"/>
                <w:sz w:val="16"/>
                <w:szCs w:val="16"/>
              </w:rPr>
              <w:t>building</w:t>
            </w:r>
            <w:r w:rsidRPr="00C65F1E">
              <w:rPr>
                <w:color w:val="2E74B5" w:themeColor="accent1" w:themeShade="BF"/>
                <w:sz w:val="16"/>
                <w:szCs w:val="16"/>
              </w:rPr>
              <w:t>. Make more than one trip if needed.</w:t>
            </w:r>
          </w:p>
          <w:p w14:paraId="7D38EB8D" w14:textId="553BDC72" w:rsidR="006F20D8" w:rsidRPr="00C65F1E" w:rsidRDefault="006F20D8" w:rsidP="00C65F1E">
            <w:pPr>
              <w:widowControl/>
              <w:tabs>
                <w:tab w:val="left" w:pos="315"/>
              </w:tabs>
              <w:autoSpaceDE/>
              <w:autoSpaceDN/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>Use trolleys if available</w:t>
            </w:r>
          </w:p>
        </w:tc>
        <w:tc>
          <w:tcPr>
            <w:tcW w:w="3265" w:type="dxa"/>
            <w:shd w:val="clear" w:color="auto" w:fill="auto"/>
          </w:tcPr>
          <w:p w14:paraId="0BB17052" w14:textId="77777777" w:rsidR="00370A7E" w:rsidRPr="00406D8D" w:rsidRDefault="00370A7E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</w:p>
        </w:tc>
      </w:tr>
      <w:tr w:rsidR="003A12DA" w:rsidRPr="00406D8D" w14:paraId="0F09E23E" w14:textId="77777777" w:rsidTr="00C65F1E">
        <w:trPr>
          <w:trHeight w:val="678"/>
        </w:trPr>
        <w:tc>
          <w:tcPr>
            <w:tcW w:w="2840" w:type="dxa"/>
            <w:shd w:val="clear" w:color="auto" w:fill="auto"/>
          </w:tcPr>
          <w:p w14:paraId="41DB652D" w14:textId="6164DE8C" w:rsidR="004B7331" w:rsidRPr="00406D8D" w:rsidRDefault="00F26596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b/>
                <w:color w:val="2E74B5" w:themeColor="accent1" w:themeShade="BF"/>
                <w:sz w:val="16"/>
                <w:szCs w:val="16"/>
              </w:rPr>
              <w:t>Heavy loads and items</w:t>
            </w:r>
            <w:r w:rsidRPr="00406D8D">
              <w:rPr>
                <w:color w:val="2E74B5" w:themeColor="accent1" w:themeShade="BF"/>
                <w:sz w:val="16"/>
                <w:szCs w:val="16"/>
              </w:rPr>
              <w:t xml:space="preserve"> - Back or other injuries to adults and YP</w:t>
            </w:r>
          </w:p>
        </w:tc>
        <w:tc>
          <w:tcPr>
            <w:tcW w:w="1556" w:type="dxa"/>
            <w:shd w:val="clear" w:color="auto" w:fill="auto"/>
          </w:tcPr>
          <w:p w14:paraId="18C5467E" w14:textId="6DA14D01" w:rsidR="002C5F0E" w:rsidRPr="00406D8D" w:rsidRDefault="004B7331" w:rsidP="001B64F7">
            <w:pPr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color w:val="2E74B5" w:themeColor="accent1" w:themeShade="BF"/>
                <w:sz w:val="16"/>
                <w:szCs w:val="16"/>
              </w:rPr>
              <w:t>All present</w:t>
            </w:r>
          </w:p>
        </w:tc>
        <w:tc>
          <w:tcPr>
            <w:tcW w:w="7790" w:type="dxa"/>
            <w:shd w:val="clear" w:color="auto" w:fill="auto"/>
          </w:tcPr>
          <w:p w14:paraId="0EE10163" w14:textId="3410CEBE" w:rsidR="005118C5" w:rsidRPr="00C65F1E" w:rsidRDefault="005118C5" w:rsidP="00C65F1E">
            <w:pPr>
              <w:tabs>
                <w:tab w:val="left" w:pos="315"/>
              </w:tabs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>Get kit as close to destination by vehicle, if possible</w:t>
            </w:r>
            <w:r w:rsidR="00604AAD" w:rsidRPr="00C65F1E">
              <w:rPr>
                <w:color w:val="2E74B5" w:themeColor="accent1" w:themeShade="BF"/>
                <w:sz w:val="16"/>
                <w:szCs w:val="16"/>
              </w:rPr>
              <w:t xml:space="preserve"> – preferably before the YP arrive</w:t>
            </w:r>
            <w:r w:rsidRPr="00C65F1E">
              <w:rPr>
                <w:color w:val="2E74B5" w:themeColor="accent1" w:themeShade="BF"/>
                <w:sz w:val="16"/>
                <w:szCs w:val="16"/>
              </w:rPr>
              <w:t>.</w:t>
            </w:r>
          </w:p>
          <w:p w14:paraId="03D82100" w14:textId="1576A58A" w:rsidR="00604AAD" w:rsidRPr="00C65F1E" w:rsidRDefault="005118C5" w:rsidP="00C65F1E">
            <w:pPr>
              <w:tabs>
                <w:tab w:val="left" w:pos="315"/>
              </w:tabs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>Sp</w:t>
            </w:r>
            <w:r w:rsidR="007B6BE0" w:rsidRPr="00C65F1E">
              <w:rPr>
                <w:color w:val="2E74B5" w:themeColor="accent1" w:themeShade="BF"/>
                <w:sz w:val="16"/>
                <w:szCs w:val="16"/>
              </w:rPr>
              <w:t>l</w:t>
            </w:r>
            <w:r w:rsidRPr="00C65F1E">
              <w:rPr>
                <w:color w:val="2E74B5" w:themeColor="accent1" w:themeShade="BF"/>
                <w:sz w:val="16"/>
                <w:szCs w:val="16"/>
              </w:rPr>
              <w:t xml:space="preserve">it loads down to smaller bits if possible. </w:t>
            </w:r>
          </w:p>
          <w:p w14:paraId="22985199" w14:textId="77777777" w:rsidR="005118C5" w:rsidRPr="00C65F1E" w:rsidRDefault="005118C5" w:rsidP="00C65F1E">
            <w:pPr>
              <w:tabs>
                <w:tab w:val="left" w:pos="315"/>
              </w:tabs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>Supervise YP carrying bigger items – use a trolley if available.</w:t>
            </w:r>
          </w:p>
          <w:p w14:paraId="2860D539" w14:textId="77777777" w:rsidR="0009213D" w:rsidRPr="00C65F1E" w:rsidRDefault="005118C5" w:rsidP="00C65F1E">
            <w:pPr>
              <w:tabs>
                <w:tab w:val="left" w:pos="315"/>
              </w:tabs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>Remind people how to lift and carry safely.</w:t>
            </w:r>
          </w:p>
          <w:p w14:paraId="632E0CC3" w14:textId="7DD3B25A" w:rsidR="00AC0D0E" w:rsidRPr="00C65F1E" w:rsidRDefault="009C3A19" w:rsidP="00C65F1E">
            <w:pPr>
              <w:tabs>
                <w:tab w:val="left" w:pos="315"/>
              </w:tabs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 xml:space="preserve">All lifting and dropping of heavy tents </w:t>
            </w:r>
            <w:r w:rsidR="00B414F4" w:rsidRPr="00C65F1E">
              <w:rPr>
                <w:color w:val="2E74B5" w:themeColor="accent1" w:themeShade="BF"/>
                <w:sz w:val="16"/>
                <w:szCs w:val="16"/>
              </w:rPr>
              <w:t xml:space="preserve">and other items </w:t>
            </w:r>
            <w:r w:rsidRPr="00C65F1E">
              <w:rPr>
                <w:color w:val="2E74B5" w:themeColor="accent1" w:themeShade="BF"/>
                <w:sz w:val="16"/>
                <w:szCs w:val="16"/>
              </w:rPr>
              <w:t>to be supervised by adults</w:t>
            </w:r>
          </w:p>
        </w:tc>
        <w:tc>
          <w:tcPr>
            <w:tcW w:w="3265" w:type="dxa"/>
            <w:shd w:val="clear" w:color="auto" w:fill="auto"/>
          </w:tcPr>
          <w:p w14:paraId="78AC8F7F" w14:textId="77777777" w:rsidR="002C5F0E" w:rsidRPr="00406D8D" w:rsidRDefault="002C5F0E" w:rsidP="001B64F7">
            <w:pPr>
              <w:rPr>
                <w:color w:val="2E74B5" w:themeColor="accent1" w:themeShade="BF"/>
                <w:sz w:val="16"/>
                <w:szCs w:val="16"/>
              </w:rPr>
            </w:pPr>
          </w:p>
        </w:tc>
      </w:tr>
      <w:tr w:rsidR="003A12DA" w:rsidRPr="00406D8D" w14:paraId="37FED279" w14:textId="77777777" w:rsidTr="00C65F1E">
        <w:trPr>
          <w:trHeight w:val="513"/>
        </w:trPr>
        <w:tc>
          <w:tcPr>
            <w:tcW w:w="2840" w:type="dxa"/>
            <w:shd w:val="clear" w:color="auto" w:fill="auto"/>
          </w:tcPr>
          <w:p w14:paraId="0C64E6B1" w14:textId="4CF8C9C8" w:rsidR="00DF3D34" w:rsidRPr="00406D8D" w:rsidRDefault="00DF3D34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b/>
                <w:color w:val="2E74B5" w:themeColor="accent1" w:themeShade="BF"/>
                <w:sz w:val="16"/>
                <w:szCs w:val="16"/>
              </w:rPr>
              <w:t>Sleeping facilities</w:t>
            </w:r>
            <w:r w:rsidR="00F047AC" w:rsidRPr="00406D8D">
              <w:rPr>
                <w:b/>
                <w:color w:val="2E74B5" w:themeColor="accent1" w:themeShade="BF"/>
                <w:sz w:val="16"/>
                <w:szCs w:val="16"/>
              </w:rPr>
              <w:t xml:space="preserve"> -</w:t>
            </w:r>
          </w:p>
          <w:p w14:paraId="1906F669" w14:textId="1F459F30" w:rsidR="00F047AC" w:rsidRPr="00406D8D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color w:val="2E74B5" w:themeColor="accent1" w:themeShade="BF"/>
                <w:sz w:val="16"/>
                <w:szCs w:val="16"/>
              </w:rPr>
              <w:t>Safeguarding issues</w:t>
            </w:r>
          </w:p>
        </w:tc>
        <w:tc>
          <w:tcPr>
            <w:tcW w:w="1556" w:type="dxa"/>
            <w:shd w:val="clear" w:color="auto" w:fill="auto"/>
          </w:tcPr>
          <w:p w14:paraId="3B27D783" w14:textId="1F09544D" w:rsidR="00DF3D34" w:rsidRPr="00406D8D" w:rsidRDefault="00F047AC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color w:val="2E74B5" w:themeColor="accent1" w:themeShade="BF"/>
                <w:sz w:val="16"/>
                <w:szCs w:val="16"/>
              </w:rPr>
              <w:t xml:space="preserve">Young people and leaders </w:t>
            </w:r>
          </w:p>
        </w:tc>
        <w:tc>
          <w:tcPr>
            <w:tcW w:w="7790" w:type="dxa"/>
            <w:shd w:val="clear" w:color="auto" w:fill="auto"/>
          </w:tcPr>
          <w:p w14:paraId="02838D5E" w14:textId="5B3FF350" w:rsidR="00DF3D34" w:rsidRPr="00C65F1E" w:rsidRDefault="00CA4061" w:rsidP="00C65F1E">
            <w:pPr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>Ensure sleeping facilities provide appropriate divi</w:t>
            </w:r>
            <w:r w:rsidR="00C76899" w:rsidRPr="00C65F1E">
              <w:rPr>
                <w:color w:val="2E74B5" w:themeColor="accent1" w:themeShade="BF"/>
                <w:sz w:val="16"/>
                <w:szCs w:val="16"/>
              </w:rPr>
              <w:t>s</w:t>
            </w:r>
            <w:r w:rsidRPr="00C65F1E">
              <w:rPr>
                <w:color w:val="2E74B5" w:themeColor="accent1" w:themeShade="BF"/>
                <w:sz w:val="16"/>
                <w:szCs w:val="16"/>
              </w:rPr>
              <w:t>ion of adults and YP.</w:t>
            </w:r>
          </w:p>
        </w:tc>
        <w:tc>
          <w:tcPr>
            <w:tcW w:w="3265" w:type="dxa"/>
            <w:shd w:val="clear" w:color="auto" w:fill="auto"/>
          </w:tcPr>
          <w:p w14:paraId="0BD2FB49" w14:textId="77777777" w:rsidR="00DF3D34" w:rsidRPr="00406D8D" w:rsidRDefault="00DF3D34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</w:p>
        </w:tc>
      </w:tr>
      <w:tr w:rsidR="003A12DA" w:rsidRPr="00406D8D" w14:paraId="71B7DC7E" w14:textId="77777777" w:rsidTr="00C65F1E">
        <w:trPr>
          <w:trHeight w:val="1010"/>
        </w:trPr>
        <w:tc>
          <w:tcPr>
            <w:tcW w:w="2840" w:type="dxa"/>
            <w:tcBorders>
              <w:left w:val="single" w:sz="6" w:space="0" w:color="auto"/>
              <w:bottom w:val="single" w:sz="6" w:space="0" w:color="auto"/>
            </w:tcBorders>
          </w:tcPr>
          <w:p w14:paraId="4653A6CF" w14:textId="6A196637" w:rsidR="008429C5" w:rsidRPr="00406D8D" w:rsidRDefault="009432A4" w:rsidP="001B64F7">
            <w:pPr>
              <w:rPr>
                <w:rFonts w:cs="Arial"/>
                <w:b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rFonts w:cs="Arial"/>
                <w:b/>
                <w:color w:val="2E74B5" w:themeColor="accent1" w:themeShade="BF"/>
                <w:sz w:val="16"/>
                <w:szCs w:val="16"/>
              </w:rPr>
              <w:t>Bugs &amp;</w:t>
            </w:r>
            <w:r w:rsidR="008429C5" w:rsidRPr="00406D8D">
              <w:rPr>
                <w:rFonts w:cs="Arial"/>
                <w:b/>
                <w:color w:val="2E74B5" w:themeColor="accent1" w:themeShade="BF"/>
                <w:sz w:val="16"/>
                <w:szCs w:val="16"/>
              </w:rPr>
              <w:t xml:space="preserve"> Dirt</w:t>
            </w:r>
            <w:r w:rsidRPr="00406D8D">
              <w:rPr>
                <w:rFonts w:cs="Arial"/>
                <w:b/>
                <w:color w:val="2E74B5" w:themeColor="accent1" w:themeShade="BF"/>
                <w:sz w:val="16"/>
                <w:szCs w:val="16"/>
              </w:rPr>
              <w:t xml:space="preserve"> – </w:t>
            </w:r>
          </w:p>
          <w:p w14:paraId="2C1A6A24" w14:textId="0C66A6FF" w:rsidR="009432A4" w:rsidRPr="00406D8D" w:rsidRDefault="009432A4" w:rsidP="001B64F7">
            <w:pPr>
              <w:rPr>
                <w:rFonts w:cs="Arial"/>
                <w:color w:val="2E74B5" w:themeColor="accent1" w:themeShade="BF"/>
                <w:sz w:val="16"/>
                <w:szCs w:val="16"/>
              </w:rPr>
            </w:pPr>
          </w:p>
          <w:p w14:paraId="6B733208" w14:textId="77777777" w:rsidR="008429C5" w:rsidRPr="00406D8D" w:rsidRDefault="008429C5" w:rsidP="001B64F7">
            <w:pPr>
              <w:widowControl/>
              <w:autoSpaceDE/>
              <w:autoSpaceDN/>
              <w:rPr>
                <w:rFonts w:cs="Arial"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rFonts w:cs="Arial"/>
                <w:color w:val="2E74B5" w:themeColor="accent1" w:themeShade="BF"/>
                <w:sz w:val="16"/>
                <w:szCs w:val="16"/>
              </w:rPr>
              <w:t>Dirty utensils</w:t>
            </w:r>
          </w:p>
          <w:p w14:paraId="3213F923" w14:textId="77777777" w:rsidR="00F047AC" w:rsidRPr="00406D8D" w:rsidRDefault="009432A4" w:rsidP="001B64F7">
            <w:pPr>
              <w:widowControl/>
              <w:autoSpaceDE/>
              <w:autoSpaceDN/>
              <w:rPr>
                <w:rFonts w:cs="Arial"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rFonts w:cs="Arial"/>
                <w:color w:val="2E74B5" w:themeColor="accent1" w:themeShade="BF"/>
                <w:sz w:val="16"/>
                <w:szCs w:val="16"/>
              </w:rPr>
              <w:t>Hygiene</w:t>
            </w:r>
            <w:r w:rsidR="00F047AC" w:rsidRPr="00406D8D">
              <w:rPr>
                <w:rFonts w:cs="Arial"/>
                <w:color w:val="2E74B5" w:themeColor="accent1" w:themeShade="BF"/>
                <w:sz w:val="16"/>
                <w:szCs w:val="16"/>
              </w:rPr>
              <w:t xml:space="preserve"> </w:t>
            </w:r>
          </w:p>
          <w:p w14:paraId="29701A32" w14:textId="4349714E" w:rsidR="009432A4" w:rsidRPr="00406D8D" w:rsidRDefault="00F047AC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rFonts w:cs="Arial"/>
                <w:color w:val="2E74B5" w:themeColor="accent1" w:themeShade="BF"/>
                <w:sz w:val="16"/>
                <w:szCs w:val="16"/>
              </w:rPr>
              <w:t>Food poisoning</w:t>
            </w:r>
          </w:p>
        </w:tc>
        <w:tc>
          <w:tcPr>
            <w:tcW w:w="1556" w:type="dxa"/>
          </w:tcPr>
          <w:p w14:paraId="4CA9C6A2" w14:textId="23DD6390" w:rsidR="008429C5" w:rsidRPr="00406D8D" w:rsidRDefault="008429C5" w:rsidP="001B64F7">
            <w:pPr>
              <w:rPr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7790" w:type="dxa"/>
          </w:tcPr>
          <w:p w14:paraId="0A6627E4" w14:textId="29695529" w:rsidR="009C3A19" w:rsidRPr="00C65F1E" w:rsidRDefault="008429C5" w:rsidP="00C65F1E">
            <w:pPr>
              <w:ind w:left="27"/>
              <w:rPr>
                <w:rFonts w:cs="Arial"/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rFonts w:cs="Arial"/>
                <w:color w:val="2E74B5" w:themeColor="accent1" w:themeShade="BF"/>
                <w:sz w:val="16"/>
                <w:szCs w:val="16"/>
              </w:rPr>
              <w:t>Leaders ensure good hygiene standards</w:t>
            </w:r>
            <w:r w:rsidR="00E60724" w:rsidRPr="00C65F1E">
              <w:rPr>
                <w:rFonts w:cs="Arial"/>
                <w:color w:val="2E74B5" w:themeColor="accent1" w:themeShade="BF"/>
                <w:sz w:val="16"/>
                <w:szCs w:val="16"/>
              </w:rPr>
              <w:t xml:space="preserve"> and brief YP on the importance of maintaining throughout camp.</w:t>
            </w:r>
          </w:p>
          <w:p w14:paraId="380F2ACE" w14:textId="77777777" w:rsidR="008429C5" w:rsidRPr="00C65F1E" w:rsidRDefault="008429C5" w:rsidP="00C65F1E">
            <w:pPr>
              <w:ind w:left="27"/>
              <w:rPr>
                <w:rFonts w:cs="Arial"/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rFonts w:cs="Arial"/>
                <w:color w:val="2E74B5" w:themeColor="accent1" w:themeShade="BF"/>
                <w:sz w:val="16"/>
                <w:szCs w:val="16"/>
              </w:rPr>
              <w:t xml:space="preserve">Wash hands after going to </w:t>
            </w:r>
            <w:proofErr w:type="spellStart"/>
            <w:r w:rsidRPr="00C65F1E">
              <w:rPr>
                <w:rFonts w:cs="Arial"/>
                <w:color w:val="2E74B5" w:themeColor="accent1" w:themeShade="BF"/>
                <w:sz w:val="16"/>
                <w:szCs w:val="16"/>
              </w:rPr>
              <w:t>loo</w:t>
            </w:r>
            <w:proofErr w:type="spellEnd"/>
            <w:r w:rsidRPr="00C65F1E">
              <w:rPr>
                <w:rFonts w:cs="Arial"/>
                <w:color w:val="2E74B5" w:themeColor="accent1" w:themeShade="BF"/>
                <w:sz w:val="16"/>
                <w:szCs w:val="16"/>
              </w:rPr>
              <w:t xml:space="preserve"> and all field activities and before eating.</w:t>
            </w:r>
          </w:p>
          <w:p w14:paraId="5CCFD7B1" w14:textId="48C3CEC1" w:rsidR="008429C5" w:rsidRPr="00C65F1E" w:rsidRDefault="008429C5" w:rsidP="00C65F1E">
            <w:pPr>
              <w:ind w:left="27"/>
              <w:rPr>
                <w:rFonts w:cs="Arial"/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rFonts w:cs="Arial"/>
                <w:color w:val="2E74B5" w:themeColor="accent1" w:themeShade="BF"/>
                <w:sz w:val="16"/>
                <w:szCs w:val="16"/>
              </w:rPr>
              <w:t xml:space="preserve">Hand washing area set up and </w:t>
            </w:r>
            <w:r w:rsidR="00E60724" w:rsidRPr="00C65F1E">
              <w:rPr>
                <w:rFonts w:cs="Arial"/>
                <w:color w:val="2E74B5" w:themeColor="accent1" w:themeShade="BF"/>
                <w:sz w:val="16"/>
                <w:szCs w:val="16"/>
              </w:rPr>
              <w:t xml:space="preserve">regularly </w:t>
            </w:r>
            <w:r w:rsidRPr="00C65F1E">
              <w:rPr>
                <w:rFonts w:cs="Arial"/>
                <w:color w:val="2E74B5" w:themeColor="accent1" w:themeShade="BF"/>
                <w:sz w:val="16"/>
                <w:szCs w:val="16"/>
              </w:rPr>
              <w:t xml:space="preserve">maintained by </w:t>
            </w:r>
            <w:r w:rsidR="00C65F1E">
              <w:rPr>
                <w:rFonts w:cs="Arial"/>
                <w:color w:val="2E74B5" w:themeColor="accent1" w:themeShade="BF"/>
                <w:sz w:val="16"/>
                <w:szCs w:val="16"/>
              </w:rPr>
              <w:t>adult</w:t>
            </w:r>
            <w:r w:rsidRPr="00C65F1E">
              <w:rPr>
                <w:rFonts w:cs="Arial"/>
                <w:color w:val="2E74B5" w:themeColor="accent1" w:themeShade="BF"/>
                <w:sz w:val="16"/>
                <w:szCs w:val="16"/>
              </w:rPr>
              <w:t xml:space="preserve"> team</w:t>
            </w:r>
            <w:r w:rsidR="00E60724" w:rsidRPr="00C65F1E">
              <w:rPr>
                <w:rFonts w:cs="Arial"/>
                <w:color w:val="2E74B5" w:themeColor="accent1" w:themeShade="BF"/>
                <w:sz w:val="16"/>
                <w:szCs w:val="16"/>
              </w:rPr>
              <w:t>.</w:t>
            </w:r>
          </w:p>
          <w:p w14:paraId="2835FFDB" w14:textId="2F01A821" w:rsidR="008429C5" w:rsidRPr="00C65F1E" w:rsidRDefault="00E60724" w:rsidP="00C65F1E">
            <w:pPr>
              <w:ind w:left="27"/>
              <w:rPr>
                <w:rFonts w:cs="Arial"/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rFonts w:cs="Arial"/>
                <w:color w:val="2E74B5" w:themeColor="accent1" w:themeShade="BF"/>
                <w:sz w:val="16"/>
                <w:szCs w:val="16"/>
              </w:rPr>
              <w:t xml:space="preserve">Make </w:t>
            </w:r>
            <w:r w:rsidR="008429C5" w:rsidRPr="00C65F1E">
              <w:rPr>
                <w:rFonts w:cs="Arial"/>
                <w:color w:val="2E74B5" w:themeColor="accent1" w:themeShade="BF"/>
                <w:sz w:val="16"/>
                <w:szCs w:val="16"/>
              </w:rPr>
              <w:t xml:space="preserve">sure </w:t>
            </w:r>
            <w:r w:rsidRPr="00C65F1E">
              <w:rPr>
                <w:rFonts w:cs="Arial"/>
                <w:color w:val="2E74B5" w:themeColor="accent1" w:themeShade="BF"/>
                <w:sz w:val="16"/>
                <w:szCs w:val="16"/>
              </w:rPr>
              <w:t xml:space="preserve">to use </w:t>
            </w:r>
            <w:r w:rsidR="008429C5" w:rsidRPr="00C65F1E">
              <w:rPr>
                <w:rFonts w:cs="Arial"/>
                <w:color w:val="2E74B5" w:themeColor="accent1" w:themeShade="BF"/>
                <w:sz w:val="16"/>
                <w:szCs w:val="16"/>
              </w:rPr>
              <w:t>clean cooking / eating utensils.</w:t>
            </w:r>
          </w:p>
        </w:tc>
        <w:tc>
          <w:tcPr>
            <w:tcW w:w="3265" w:type="dxa"/>
            <w:shd w:val="clear" w:color="auto" w:fill="auto"/>
          </w:tcPr>
          <w:p w14:paraId="3AA54794" w14:textId="77777777" w:rsidR="008429C5" w:rsidRPr="00406D8D" w:rsidRDefault="008429C5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</w:p>
        </w:tc>
      </w:tr>
      <w:tr w:rsidR="00223989" w:rsidRPr="00406D8D" w14:paraId="55000651" w14:textId="77777777" w:rsidTr="00C65F1E">
        <w:trPr>
          <w:trHeight w:val="533"/>
        </w:trPr>
        <w:tc>
          <w:tcPr>
            <w:tcW w:w="2840" w:type="dxa"/>
            <w:shd w:val="clear" w:color="auto" w:fill="auto"/>
          </w:tcPr>
          <w:p w14:paraId="056BF10F" w14:textId="1DB70214" w:rsidR="00223989" w:rsidRPr="00406D8D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b/>
                <w:color w:val="2E74B5" w:themeColor="accent1" w:themeShade="BF"/>
                <w:sz w:val="16"/>
                <w:szCs w:val="16"/>
              </w:rPr>
              <w:t xml:space="preserve">Behaviour </w:t>
            </w:r>
            <w:r w:rsidRPr="00406D8D">
              <w:rPr>
                <w:color w:val="2E74B5" w:themeColor="accent1" w:themeShade="BF"/>
                <w:sz w:val="16"/>
                <w:szCs w:val="16"/>
              </w:rPr>
              <w:t>– risk of overexcitement, especially at the start of camp.</w:t>
            </w:r>
          </w:p>
        </w:tc>
        <w:tc>
          <w:tcPr>
            <w:tcW w:w="1556" w:type="dxa"/>
            <w:shd w:val="clear" w:color="auto" w:fill="auto"/>
          </w:tcPr>
          <w:p w14:paraId="190B870C" w14:textId="77777777" w:rsidR="00223989" w:rsidRPr="00406D8D" w:rsidRDefault="00223989" w:rsidP="001B64F7">
            <w:pPr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color w:val="2E74B5" w:themeColor="accent1" w:themeShade="BF"/>
                <w:sz w:val="16"/>
                <w:szCs w:val="16"/>
              </w:rPr>
              <w:t>All present</w:t>
            </w:r>
          </w:p>
        </w:tc>
        <w:tc>
          <w:tcPr>
            <w:tcW w:w="7790" w:type="dxa"/>
            <w:shd w:val="clear" w:color="auto" w:fill="auto"/>
          </w:tcPr>
          <w:p w14:paraId="6A488C7B" w14:textId="065F2DCA" w:rsidR="00223989" w:rsidRPr="00C65F1E" w:rsidRDefault="00223989" w:rsidP="00C65F1E">
            <w:pPr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>Follow the section code of conduct that sets clear expectations of behaviour.</w:t>
            </w:r>
          </w:p>
          <w:p w14:paraId="7C424291" w14:textId="4405B702" w:rsidR="00223989" w:rsidRPr="00C65F1E" w:rsidRDefault="00C65F1E" w:rsidP="00C65F1E">
            <w:pPr>
              <w:ind w:left="27"/>
              <w:rPr>
                <w:color w:val="2E74B5" w:themeColor="accent1" w:themeShade="BF"/>
                <w:sz w:val="16"/>
                <w:szCs w:val="16"/>
              </w:rPr>
            </w:pPr>
            <w:r>
              <w:rPr>
                <w:color w:val="2E74B5" w:themeColor="accent1" w:themeShade="BF"/>
                <w:sz w:val="16"/>
                <w:szCs w:val="16"/>
              </w:rPr>
              <w:t>Adult</w:t>
            </w:r>
            <w:r w:rsidR="00223989" w:rsidRPr="00C65F1E">
              <w:rPr>
                <w:color w:val="2E74B5" w:themeColor="accent1" w:themeShade="BF"/>
                <w:sz w:val="16"/>
                <w:szCs w:val="16"/>
              </w:rPr>
              <w:t>s be aware and manage group behaviour</w:t>
            </w:r>
          </w:p>
        </w:tc>
        <w:tc>
          <w:tcPr>
            <w:tcW w:w="3265" w:type="dxa"/>
            <w:shd w:val="clear" w:color="auto" w:fill="auto"/>
          </w:tcPr>
          <w:p w14:paraId="1500A67F" w14:textId="77777777" w:rsidR="00223989" w:rsidRPr="00406D8D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</w:p>
        </w:tc>
      </w:tr>
      <w:tr w:rsidR="00223989" w:rsidRPr="00406D8D" w14:paraId="14ED9E64" w14:textId="77777777" w:rsidTr="00C65F1E">
        <w:trPr>
          <w:trHeight w:val="416"/>
        </w:trPr>
        <w:tc>
          <w:tcPr>
            <w:tcW w:w="2840" w:type="dxa"/>
            <w:shd w:val="clear" w:color="auto" w:fill="auto"/>
          </w:tcPr>
          <w:p w14:paraId="1F76998A" w14:textId="5D369817" w:rsidR="00223989" w:rsidRPr="00406D8D" w:rsidRDefault="00223989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b/>
                <w:color w:val="2E74B5" w:themeColor="accent1" w:themeShade="BF"/>
                <w:sz w:val="16"/>
                <w:szCs w:val="16"/>
              </w:rPr>
              <w:lastRenderedPageBreak/>
              <w:t xml:space="preserve">Appropriate adults – </w:t>
            </w:r>
          </w:p>
          <w:p w14:paraId="694E7919" w14:textId="743F06B1" w:rsidR="00223989" w:rsidRPr="00406D8D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color w:val="2E74B5" w:themeColor="accent1" w:themeShade="BF"/>
                <w:sz w:val="16"/>
                <w:szCs w:val="16"/>
              </w:rPr>
              <w:t>Injuries from poor management of camp, activities and facilities</w:t>
            </w:r>
          </w:p>
        </w:tc>
        <w:tc>
          <w:tcPr>
            <w:tcW w:w="1556" w:type="dxa"/>
            <w:shd w:val="clear" w:color="auto" w:fill="auto"/>
          </w:tcPr>
          <w:p w14:paraId="0288ADC5" w14:textId="1D3B33C7" w:rsidR="00223989" w:rsidRPr="00406D8D" w:rsidRDefault="00223989" w:rsidP="001B64F7">
            <w:pPr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color w:val="2E74B5" w:themeColor="accent1" w:themeShade="BF"/>
                <w:sz w:val="16"/>
                <w:szCs w:val="16"/>
              </w:rPr>
              <w:t>All adults</w:t>
            </w:r>
          </w:p>
        </w:tc>
        <w:tc>
          <w:tcPr>
            <w:tcW w:w="7790" w:type="dxa"/>
            <w:shd w:val="clear" w:color="auto" w:fill="auto"/>
          </w:tcPr>
          <w:p w14:paraId="7F90A6D2" w14:textId="5D50C7C6" w:rsidR="00223989" w:rsidRPr="00C65F1E" w:rsidRDefault="00223989" w:rsidP="00C65F1E">
            <w:pPr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 xml:space="preserve">Ensure all </w:t>
            </w:r>
            <w:r w:rsidR="00C65F1E">
              <w:rPr>
                <w:color w:val="2E74B5" w:themeColor="accent1" w:themeShade="BF"/>
                <w:sz w:val="16"/>
                <w:szCs w:val="16"/>
              </w:rPr>
              <w:t>adults</w:t>
            </w:r>
            <w:r w:rsidRPr="00C65F1E">
              <w:rPr>
                <w:color w:val="2E74B5" w:themeColor="accent1" w:themeShade="BF"/>
                <w:sz w:val="16"/>
                <w:szCs w:val="16"/>
              </w:rPr>
              <w:t xml:space="preserve"> have completed appropriate enquiries.</w:t>
            </w:r>
          </w:p>
          <w:p w14:paraId="315006C6" w14:textId="7113EE4D" w:rsidR="00223989" w:rsidRPr="00C65F1E" w:rsidRDefault="00223989" w:rsidP="00C65F1E">
            <w:pPr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>Event run by a</w:t>
            </w:r>
            <w:r w:rsidR="00C65F1E">
              <w:rPr>
                <w:color w:val="2E74B5" w:themeColor="accent1" w:themeShade="BF"/>
                <w:sz w:val="16"/>
                <w:szCs w:val="16"/>
              </w:rPr>
              <w:t>n adult</w:t>
            </w:r>
            <w:r w:rsidRPr="00C65F1E">
              <w:rPr>
                <w:color w:val="2E74B5" w:themeColor="accent1" w:themeShade="BF"/>
                <w:sz w:val="16"/>
                <w:szCs w:val="16"/>
              </w:rPr>
              <w:t xml:space="preserve"> with correct Nights Away Perm</w:t>
            </w:r>
            <w:r w:rsidR="00C65F1E">
              <w:rPr>
                <w:color w:val="2E74B5" w:themeColor="accent1" w:themeShade="BF"/>
                <w:sz w:val="16"/>
                <w:szCs w:val="16"/>
              </w:rPr>
              <w:t>it</w:t>
            </w:r>
          </w:p>
          <w:p w14:paraId="0F8FF82E" w14:textId="78EDB306" w:rsidR="00223989" w:rsidRPr="00C65F1E" w:rsidRDefault="00223989" w:rsidP="00C65F1E">
            <w:pPr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>Nights Away risk assessment logged with D</w:t>
            </w:r>
            <w:r w:rsidR="00C65F1E">
              <w:rPr>
                <w:color w:val="2E74B5" w:themeColor="accent1" w:themeShade="BF"/>
                <w:sz w:val="16"/>
                <w:szCs w:val="16"/>
              </w:rPr>
              <w:t>LV and NAN is completed online at The Scouts website</w:t>
            </w:r>
          </w:p>
          <w:p w14:paraId="507F1171" w14:textId="0684FDC6" w:rsidR="00223989" w:rsidRPr="00C65F1E" w:rsidRDefault="00223989" w:rsidP="00C65F1E">
            <w:pPr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 xml:space="preserve">Make sure adequate rest time is built in for leaders, with a ‘peaceful space’ away from the general hubbub. </w:t>
            </w:r>
          </w:p>
        </w:tc>
        <w:tc>
          <w:tcPr>
            <w:tcW w:w="3265" w:type="dxa"/>
            <w:shd w:val="clear" w:color="auto" w:fill="auto"/>
          </w:tcPr>
          <w:p w14:paraId="35CD02B5" w14:textId="77777777" w:rsidR="00223989" w:rsidRPr="00406D8D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</w:p>
        </w:tc>
      </w:tr>
      <w:tr w:rsidR="00223989" w:rsidRPr="00406D8D" w14:paraId="77DD115B" w14:textId="77777777" w:rsidTr="00C65F1E">
        <w:trPr>
          <w:trHeight w:val="676"/>
        </w:trPr>
        <w:tc>
          <w:tcPr>
            <w:tcW w:w="2840" w:type="dxa"/>
            <w:shd w:val="clear" w:color="auto" w:fill="auto"/>
          </w:tcPr>
          <w:p w14:paraId="01BD15C3" w14:textId="154F4A03" w:rsidR="00223989" w:rsidRPr="00406D8D" w:rsidRDefault="00223989" w:rsidP="001B64F7">
            <w:pPr>
              <w:widowControl/>
              <w:autoSpaceDE/>
              <w:autoSpaceDN/>
              <w:rPr>
                <w:b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b/>
                <w:color w:val="2E74B5" w:themeColor="accent1" w:themeShade="BF"/>
                <w:sz w:val="16"/>
                <w:szCs w:val="16"/>
              </w:rPr>
              <w:t xml:space="preserve">Incidents – </w:t>
            </w:r>
          </w:p>
          <w:p w14:paraId="7CFF2365" w14:textId="39848DD5" w:rsidR="00223989" w:rsidRPr="00406D8D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color w:val="2E74B5" w:themeColor="accent1" w:themeShade="BF"/>
                <w:sz w:val="16"/>
                <w:szCs w:val="16"/>
              </w:rPr>
              <w:t>Risk of prolonged/increased injuries from lack of management</w:t>
            </w:r>
          </w:p>
        </w:tc>
        <w:tc>
          <w:tcPr>
            <w:tcW w:w="1556" w:type="dxa"/>
            <w:shd w:val="clear" w:color="auto" w:fill="auto"/>
          </w:tcPr>
          <w:p w14:paraId="62FDCEF4" w14:textId="118A7758" w:rsidR="00223989" w:rsidRPr="00406D8D" w:rsidRDefault="00223989" w:rsidP="001B64F7">
            <w:pPr>
              <w:rPr>
                <w:color w:val="2E74B5" w:themeColor="accent1" w:themeShade="BF"/>
                <w:sz w:val="16"/>
                <w:szCs w:val="16"/>
              </w:rPr>
            </w:pPr>
          </w:p>
        </w:tc>
        <w:tc>
          <w:tcPr>
            <w:tcW w:w="7790" w:type="dxa"/>
            <w:shd w:val="clear" w:color="auto" w:fill="auto"/>
          </w:tcPr>
          <w:p w14:paraId="464ED3F1" w14:textId="77777777" w:rsidR="00223989" w:rsidRPr="00C65F1E" w:rsidRDefault="00223989" w:rsidP="00C65F1E">
            <w:pPr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>Suitable first aid cover is in place.</w:t>
            </w:r>
          </w:p>
          <w:p w14:paraId="1BA93AEF" w14:textId="0F6D8A86" w:rsidR="00223989" w:rsidRPr="00C65F1E" w:rsidRDefault="00223989" w:rsidP="00C65F1E">
            <w:pPr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>Details of emergency department of hospital and local doctors</w:t>
            </w:r>
            <w:r w:rsidR="00C65F1E">
              <w:rPr>
                <w:color w:val="2E74B5" w:themeColor="accent1" w:themeShade="BF"/>
                <w:sz w:val="16"/>
                <w:szCs w:val="16"/>
              </w:rPr>
              <w:t xml:space="preserve"> available</w:t>
            </w:r>
          </w:p>
          <w:p w14:paraId="1E1886C0" w14:textId="77777777" w:rsidR="00223989" w:rsidRPr="00C65F1E" w:rsidRDefault="00223989" w:rsidP="00C65F1E">
            <w:pPr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>Ensure robust InTouch process is in place</w:t>
            </w:r>
          </w:p>
          <w:p w14:paraId="63FD55F3" w14:textId="77777777" w:rsidR="00223989" w:rsidRPr="00C65F1E" w:rsidRDefault="00223989" w:rsidP="00C65F1E">
            <w:pPr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>Medication to be stored securely and leaders to supervise schedule of taking medicines</w:t>
            </w:r>
          </w:p>
          <w:p w14:paraId="3DF94AD2" w14:textId="4F5EA41B" w:rsidR="00223989" w:rsidRPr="00C65F1E" w:rsidRDefault="00223989" w:rsidP="00C65F1E">
            <w:pPr>
              <w:tabs>
                <w:tab w:val="left" w:pos="315"/>
              </w:tabs>
              <w:ind w:left="27"/>
              <w:rPr>
                <w:color w:val="2E74B5" w:themeColor="accent1" w:themeShade="BF"/>
                <w:sz w:val="16"/>
                <w:szCs w:val="16"/>
              </w:rPr>
            </w:pPr>
            <w:r w:rsidRPr="00C65F1E">
              <w:rPr>
                <w:color w:val="2E74B5" w:themeColor="accent1" w:themeShade="BF"/>
                <w:sz w:val="16"/>
                <w:szCs w:val="16"/>
              </w:rPr>
              <w:t>Be aware of additional environmental hazards such as heatstroke, sunburn, ticks and other insects and animals</w:t>
            </w:r>
          </w:p>
        </w:tc>
        <w:tc>
          <w:tcPr>
            <w:tcW w:w="3265" w:type="dxa"/>
            <w:shd w:val="clear" w:color="auto" w:fill="auto"/>
          </w:tcPr>
          <w:p w14:paraId="1FB82E83" w14:textId="3EE1F10B" w:rsidR="00223989" w:rsidRPr="00406D8D" w:rsidRDefault="00223989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</w:p>
        </w:tc>
      </w:tr>
      <w:tr w:rsidR="00E122A2" w:rsidRPr="00406D8D" w14:paraId="08D76176" w14:textId="77777777" w:rsidTr="00C65F1E">
        <w:trPr>
          <w:trHeight w:val="676"/>
        </w:trPr>
        <w:tc>
          <w:tcPr>
            <w:tcW w:w="2840" w:type="dxa"/>
            <w:shd w:val="clear" w:color="auto" w:fill="auto"/>
          </w:tcPr>
          <w:p w14:paraId="2D6D0A02" w14:textId="79F26758" w:rsidR="00E122A2" w:rsidRPr="00406D8D" w:rsidRDefault="00E122A2" w:rsidP="001B64F7">
            <w:pPr>
              <w:rPr>
                <w:rFonts w:eastAsia="Calibri" w:cs="Calibri"/>
                <w:b/>
                <w:bCs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rFonts w:ascii="Nunito Sans Regular" w:eastAsia="Times New Roman" w:hAnsi="Nunito Sans Regular"/>
                <w:b/>
                <w:bCs/>
                <w:color w:val="2E74B5" w:themeColor="accent1" w:themeShade="BF"/>
                <w:sz w:val="16"/>
                <w:szCs w:val="16"/>
              </w:rPr>
              <w:t>General</w:t>
            </w:r>
          </w:p>
        </w:tc>
        <w:tc>
          <w:tcPr>
            <w:tcW w:w="1556" w:type="dxa"/>
            <w:shd w:val="clear" w:color="auto" w:fill="auto"/>
          </w:tcPr>
          <w:p w14:paraId="4B25AC18" w14:textId="637396F9" w:rsidR="00E122A2" w:rsidRPr="00406D8D" w:rsidRDefault="00E122A2" w:rsidP="001B64F7">
            <w:pPr>
              <w:rPr>
                <w:rFonts w:eastAsia="Calibri" w:cs="Calibri"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rFonts w:ascii="Nunito Sans Regular" w:eastAsia="Times New Roman" w:hAnsi="Nunito Sans Regular"/>
                <w:color w:val="2E74B5" w:themeColor="accent1" w:themeShade="BF"/>
                <w:sz w:val="16"/>
                <w:szCs w:val="16"/>
              </w:rPr>
              <w:t>All involved</w:t>
            </w:r>
          </w:p>
        </w:tc>
        <w:tc>
          <w:tcPr>
            <w:tcW w:w="7790" w:type="dxa"/>
            <w:shd w:val="clear" w:color="auto" w:fill="auto"/>
          </w:tcPr>
          <w:p w14:paraId="29812159" w14:textId="77777777" w:rsidR="00E122A2" w:rsidRPr="00406D8D" w:rsidRDefault="00E122A2" w:rsidP="00C65F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rFonts w:ascii="Nunito Sans Regular" w:eastAsia="Times New Roman" w:hAnsi="Nunito Sans Regular"/>
                <w:color w:val="2E74B5" w:themeColor="accent1" w:themeShade="BF"/>
                <w:sz w:val="16"/>
                <w:szCs w:val="16"/>
              </w:rPr>
              <w:t>Know local conditions, weather etc.</w:t>
            </w:r>
          </w:p>
          <w:p w14:paraId="436F1F87" w14:textId="77777777" w:rsidR="00E122A2" w:rsidRPr="00406D8D" w:rsidRDefault="00E122A2" w:rsidP="00C65F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rFonts w:ascii="Nunito Sans Regular" w:eastAsia="Times New Roman" w:hAnsi="Nunito Sans Regular"/>
                <w:color w:val="2E74B5" w:themeColor="accent1" w:themeShade="BF"/>
                <w:sz w:val="16"/>
                <w:szCs w:val="16"/>
              </w:rPr>
              <w:t>First aid available.</w:t>
            </w:r>
          </w:p>
          <w:p w14:paraId="386C9F31" w14:textId="77777777" w:rsidR="00E122A2" w:rsidRPr="00406D8D" w:rsidRDefault="00E122A2" w:rsidP="00C65F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rFonts w:ascii="Nunito Sans Regular" w:eastAsia="Times New Roman" w:hAnsi="Nunito Sans Regular"/>
                <w:color w:val="2E74B5" w:themeColor="accent1" w:themeShade="BF"/>
                <w:sz w:val="16"/>
                <w:szCs w:val="16"/>
              </w:rPr>
              <w:t>Leaders to have working knowledge of first aid.</w:t>
            </w:r>
          </w:p>
          <w:p w14:paraId="657BE1DB" w14:textId="77777777" w:rsidR="00E122A2" w:rsidRPr="00406D8D" w:rsidRDefault="00E122A2" w:rsidP="00C65F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rFonts w:ascii="Nunito Sans Regular" w:eastAsia="Times New Roman" w:hAnsi="Nunito Sans Regular"/>
                <w:color w:val="2E74B5" w:themeColor="accent1" w:themeShade="BF"/>
                <w:sz w:val="16"/>
                <w:szCs w:val="16"/>
              </w:rPr>
              <w:t>Ongoing risk assessments to be made throughout.</w:t>
            </w:r>
          </w:p>
          <w:p w14:paraId="72F95B04" w14:textId="6A55C0C6" w:rsidR="00E122A2" w:rsidRPr="00406D8D" w:rsidRDefault="00E122A2" w:rsidP="00C65F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rFonts w:ascii="Nunito Sans Regular" w:eastAsia="Times New Roman" w:hAnsi="Nunito Sans Regular"/>
                <w:color w:val="2E74B5" w:themeColor="accent1" w:themeShade="BF"/>
                <w:sz w:val="16"/>
                <w:szCs w:val="16"/>
              </w:rPr>
              <w:t xml:space="preserve">Clear boundaries set for </w:t>
            </w:r>
            <w:r w:rsidR="008B67A6" w:rsidRPr="00406D8D">
              <w:rPr>
                <w:rFonts w:ascii="Nunito Sans Regular" w:eastAsia="Times New Roman" w:hAnsi="Nunito Sans Regular"/>
                <w:color w:val="2E74B5" w:themeColor="accent1" w:themeShade="BF"/>
                <w:sz w:val="16"/>
                <w:szCs w:val="16"/>
              </w:rPr>
              <w:t>y</w:t>
            </w:r>
            <w:r w:rsidRPr="00406D8D">
              <w:rPr>
                <w:rFonts w:ascii="Nunito Sans Regular" w:eastAsia="Times New Roman" w:hAnsi="Nunito Sans Regular"/>
                <w:color w:val="2E74B5" w:themeColor="accent1" w:themeShade="BF"/>
                <w:sz w:val="16"/>
                <w:szCs w:val="16"/>
              </w:rPr>
              <w:t>oung people</w:t>
            </w:r>
          </w:p>
          <w:p w14:paraId="0D5F13D8" w14:textId="77777777" w:rsidR="00E122A2" w:rsidRPr="00406D8D" w:rsidRDefault="00E122A2" w:rsidP="00C65F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rFonts w:ascii="Nunito Sans Regular" w:eastAsia="Times New Roman" w:hAnsi="Nunito Sans Regular"/>
                <w:color w:val="2E74B5" w:themeColor="accent1" w:themeShade="BF"/>
                <w:sz w:val="16"/>
                <w:szCs w:val="16"/>
              </w:rPr>
              <w:t>Child protection guidelines to be followed at all times.</w:t>
            </w:r>
          </w:p>
          <w:p w14:paraId="1178CFCB" w14:textId="065AE5FA" w:rsidR="00E122A2" w:rsidRPr="00406D8D" w:rsidRDefault="00C65F1E" w:rsidP="00C65F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6"/>
                <w:szCs w:val="16"/>
              </w:rPr>
            </w:pPr>
            <w:r>
              <w:rPr>
                <w:rFonts w:ascii="Nunito Sans Regular" w:eastAsia="Times New Roman" w:hAnsi="Nunito Sans Regular"/>
                <w:color w:val="2E74B5" w:themeColor="accent1" w:themeShade="BF"/>
                <w:sz w:val="16"/>
                <w:szCs w:val="16"/>
              </w:rPr>
              <w:t xml:space="preserve">Adult </w:t>
            </w:r>
            <w:r w:rsidR="00E122A2" w:rsidRPr="00406D8D">
              <w:rPr>
                <w:rFonts w:ascii="Nunito Sans Regular" w:eastAsia="Times New Roman" w:hAnsi="Nunito Sans Regular"/>
                <w:color w:val="2E74B5" w:themeColor="accent1" w:themeShade="BF"/>
                <w:sz w:val="16"/>
                <w:szCs w:val="16"/>
              </w:rPr>
              <w:t>supervision to be agreed</w:t>
            </w:r>
          </w:p>
          <w:p w14:paraId="0476C21D" w14:textId="77777777" w:rsidR="00E122A2" w:rsidRPr="00406D8D" w:rsidRDefault="00E122A2" w:rsidP="00C65F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rFonts w:ascii="Nunito Sans Regular" w:eastAsia="Times New Roman" w:hAnsi="Nunito Sans Regular"/>
                <w:color w:val="2E74B5" w:themeColor="accent1" w:themeShade="BF"/>
                <w:sz w:val="16"/>
                <w:szCs w:val="16"/>
              </w:rPr>
              <w:t>Group details &amp; emergency contacts available.</w:t>
            </w:r>
          </w:p>
          <w:p w14:paraId="7F47E57D" w14:textId="44D8CEFC" w:rsidR="00E122A2" w:rsidRPr="00406D8D" w:rsidRDefault="00E122A2" w:rsidP="00C65F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E/>
              <w:autoSpaceDN/>
              <w:ind w:left="27"/>
              <w:rPr>
                <w:rFonts w:eastAsia="Calibri" w:cs="Calibri"/>
                <w:color w:val="2E74B5" w:themeColor="accent1" w:themeShade="BF"/>
                <w:sz w:val="16"/>
                <w:szCs w:val="16"/>
              </w:rPr>
            </w:pPr>
            <w:r w:rsidRPr="00406D8D">
              <w:rPr>
                <w:rFonts w:ascii="Nunito Sans Regular" w:eastAsia="Times New Roman" w:hAnsi="Nunito Sans Regular"/>
                <w:color w:val="2E74B5" w:themeColor="accent1" w:themeShade="BF"/>
                <w:sz w:val="16"/>
                <w:szCs w:val="16"/>
              </w:rPr>
              <w:t xml:space="preserve">Emergency procedures understood by all </w:t>
            </w:r>
            <w:r w:rsidR="00C65F1E">
              <w:rPr>
                <w:rFonts w:ascii="Nunito Sans Regular" w:eastAsia="Times New Roman" w:hAnsi="Nunito Sans Regular"/>
                <w:color w:val="2E74B5" w:themeColor="accent1" w:themeShade="BF"/>
                <w:sz w:val="16"/>
                <w:szCs w:val="16"/>
              </w:rPr>
              <w:t>adults</w:t>
            </w:r>
          </w:p>
        </w:tc>
        <w:tc>
          <w:tcPr>
            <w:tcW w:w="3265" w:type="dxa"/>
            <w:shd w:val="clear" w:color="auto" w:fill="auto"/>
          </w:tcPr>
          <w:p w14:paraId="043BE546" w14:textId="77777777" w:rsidR="00E122A2" w:rsidRPr="00406D8D" w:rsidRDefault="00E122A2" w:rsidP="001B64F7">
            <w:pPr>
              <w:widowControl/>
              <w:autoSpaceDE/>
              <w:autoSpaceDN/>
              <w:rPr>
                <w:color w:val="2E74B5" w:themeColor="accent1" w:themeShade="BF"/>
                <w:sz w:val="16"/>
                <w:szCs w:val="16"/>
              </w:rPr>
            </w:pPr>
          </w:p>
        </w:tc>
      </w:tr>
    </w:tbl>
    <w:p w14:paraId="76EFD1FB" w14:textId="70C2351C" w:rsidR="008349D7" w:rsidRPr="00406D8D" w:rsidRDefault="008349D7" w:rsidP="001B64F7">
      <w:pPr>
        <w:pStyle w:val="Heading3"/>
        <w:spacing w:after="0" w:line="240" w:lineRule="auto"/>
        <w:rPr>
          <w:rFonts w:ascii="Nunito Sans" w:hAnsi="Nunito Sans"/>
          <w:color w:val="2E74B5" w:themeColor="accent1" w:themeShade="BF"/>
          <w:sz w:val="16"/>
          <w:szCs w:val="16"/>
        </w:rPr>
      </w:pPr>
    </w:p>
    <w:sectPr w:rsidR="008349D7" w:rsidRPr="00406D8D" w:rsidSect="005F704E">
      <w:headerReference w:type="default" r:id="rId8"/>
      <w:footerReference w:type="default" r:id="rId9"/>
      <w:pgSz w:w="16840" w:h="11910" w:orient="landscape"/>
      <w:pgMar w:top="851" w:right="680" w:bottom="851" w:left="680" w:header="359" w:footer="19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42B482" w14:textId="77777777" w:rsidR="004E312E" w:rsidRDefault="004E312E">
      <w:r>
        <w:separator/>
      </w:r>
    </w:p>
  </w:endnote>
  <w:endnote w:type="continuationSeparator" w:id="0">
    <w:p w14:paraId="660F1C9E" w14:textId="77777777" w:rsidR="004E312E" w:rsidRDefault="004E3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EED568-8271-7547-A684-05D9F1DDB0CF}"/>
    <w:embedBold r:id="rId2" w:fontKey="{16B427C0-BCF2-AF41-957A-105CB4E8AEC3}"/>
    <w:embedItalic r:id="rId3" w:fontKey="{0616212B-4431-8F46-8EF8-17A5E841C7F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94A75B23-9E81-E34D-B86B-E81941272A5F}"/>
  </w:font>
  <w:font w:name="OpenSymbol">
    <w:altName w:val="Arial Unicode MS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7DD6861-4451-F048-A9E5-C84FB69283C5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606EC17A-75CC-ED4F-BBEB-6566D59A200E}"/>
  </w:font>
  <w:font w:name="Nunito Sans">
    <w:altName w:val="Calibri"/>
    <w:panose1 w:val="020B0604020202020204"/>
    <w:charset w:val="4D"/>
    <w:family w:val="auto"/>
    <w:pitch w:val="variable"/>
    <w:sig w:usb0="20000007" w:usb1="00000001" w:usb2="00000000" w:usb3="00000000" w:csb0="00000193" w:csb1="00000000"/>
    <w:embedRegular r:id="rId8" w:fontKey="{EB486606-5ED3-D548-8BC1-EC7DE78BDC89}"/>
    <w:embedBold r:id="rId9" w:fontKey="{133CE8AE-3CDF-294D-9401-C33ED339612B}"/>
    <w:embedItalic r:id="rId10" w:fontKey="{B78E762E-89FE-834B-A677-326202CCE881}"/>
  </w:font>
  <w:font w:name="NunitoSans-Light">
    <w:altName w:val="Calibri"/>
    <w:panose1 w:val="020B0604020202020204"/>
    <w:charset w:val="4D"/>
    <w:family w:val="auto"/>
    <w:pitch w:val="variable"/>
    <w:sig w:usb0="20000007" w:usb1="00000001" w:usb2="00000000" w:usb3="00000000" w:csb0="00000193" w:csb1="00000000"/>
    <w:embedRegular r:id="rId11" w:fontKey="{4FF38BE2-4061-1544-B15E-29CA05CF97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unito Sans Black">
    <w:altName w:val="Calibri"/>
    <w:panose1 w:val="020B0604020202020204"/>
    <w:charset w:val="4D"/>
    <w:family w:val="auto"/>
    <w:pitch w:val="variable"/>
    <w:sig w:usb0="20000007" w:usb1="00000001" w:usb2="00000000" w:usb3="00000000" w:csb0="00000193" w:csb1="00000000"/>
    <w:embedRegular r:id="rId12" w:fontKey="{AFC11EC3-BCBA-0C46-A602-C58262133CD5}"/>
    <w:embedBold r:id="rId13" w:fontKey="{06F3BE32-0763-354E-BBAC-B3160AC1CA80}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4" w:fontKey="{14673B81-B3BC-0448-A1B0-0C7B8A78D96F}"/>
    <w:embedBold r:id="rId15" w:fontKey="{33EF8258-B47F-7A48-B91B-C258B06EC92C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6C7AD827-B5B5-3A46-8C34-5367E75BC910}"/>
  </w:font>
  <w:font w:name="Nunito Light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7" w:fontKey="{E9EDAC86-A812-D24B-8EA8-BAF9F375045E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1" w:fontKey="{32AFEDC6-9225-4E40-BF3A-4BEBDF930443}"/>
  </w:font>
  <w:font w:name="Nunito Sans 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  <w:embedBold r:id="rId23" w:fontKey="{0607A4A2-DACE-004F-8FEA-285BD682EFC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4" w:fontKey="{1532223D-36BC-0D49-ABAC-D5A7881F484D}"/>
    <w:embedBold r:id="rId25" w:fontKey="{256A4095-73C5-8E46-9BF1-234BCF128DC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6" w:fontKey="{76A6F341-FA09-034A-B245-AE07521AD4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F4166" w14:textId="02EA5BB7" w:rsidR="00465843" w:rsidRPr="005F704E" w:rsidRDefault="000D3460" w:rsidP="005F704E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F677FEF" wp14:editId="2D5992A3">
          <wp:simplePos x="0" y="0"/>
          <wp:positionH relativeFrom="margin">
            <wp:posOffset>8891452</wp:posOffset>
          </wp:positionH>
          <wp:positionV relativeFrom="paragraph">
            <wp:posOffset>-591405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3951">
      <w:rPr>
        <w:szCs w:val="20"/>
      </w:rPr>
      <w:t>5</w:t>
    </w:r>
    <w:r w:rsidR="004F3951" w:rsidRPr="004F3951">
      <w:rPr>
        <w:szCs w:val="20"/>
        <w:vertAlign w:val="superscript"/>
      </w:rPr>
      <w:t>th</w:t>
    </w:r>
    <w:r w:rsidR="004F3951">
      <w:rPr>
        <w:szCs w:val="20"/>
      </w:rPr>
      <w:t xml:space="preserve"> Boston</w:t>
    </w:r>
    <w:r w:rsidR="006D3CFA">
      <w:rPr>
        <w:szCs w:val="20"/>
      </w:rPr>
      <w:t xml:space="preserve"> – </w:t>
    </w:r>
    <w:proofErr w:type="spellStart"/>
    <w:r w:rsidR="0016191B">
      <w:rPr>
        <w:szCs w:val="20"/>
      </w:rPr>
      <w:t>Sleepover</w:t>
    </w:r>
    <w:proofErr w:type="spellEnd"/>
    <w:r w:rsidR="0016191B">
      <w:rPr>
        <w:szCs w:val="20"/>
      </w:rPr>
      <w:t xml:space="preserve"> at </w:t>
    </w:r>
    <w:proofErr w:type="spellStart"/>
    <w:r w:rsidR="0016191B">
      <w:rPr>
        <w:szCs w:val="20"/>
      </w:rPr>
      <w:t>commercial</w:t>
    </w:r>
    <w:proofErr w:type="spellEnd"/>
    <w:r w:rsidR="0016191B">
      <w:rPr>
        <w:szCs w:val="20"/>
      </w:rPr>
      <w:t xml:space="preserve"> site</w:t>
    </w:r>
    <w:r w:rsidR="00575177">
      <w:rPr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F16BC" w14:textId="77777777" w:rsidR="004E312E" w:rsidRDefault="004E312E">
      <w:r>
        <w:separator/>
      </w:r>
    </w:p>
  </w:footnote>
  <w:footnote w:type="continuationSeparator" w:id="0">
    <w:p w14:paraId="75B93DF9" w14:textId="77777777" w:rsidR="004E312E" w:rsidRDefault="004E31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A02F9" w14:textId="1FA1968C" w:rsidR="008349D7" w:rsidRPr="008349D7" w:rsidRDefault="7AEACF33" w:rsidP="008349D7">
    <w:pPr>
      <w:pStyle w:val="Heading4"/>
    </w:pPr>
    <w:r>
      <w:t>Risk assessment –</w:t>
    </w:r>
    <w:r w:rsidR="0016191B">
      <w:t xml:space="preserve"> Sleepover at commercial site 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210B95"/>
    <w:multiLevelType w:val="hybridMultilevel"/>
    <w:tmpl w:val="DFFAF56A"/>
    <w:lvl w:ilvl="0" w:tplc="4672FB72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737027"/>
    <w:multiLevelType w:val="hybridMultilevel"/>
    <w:tmpl w:val="6E60C582"/>
    <w:lvl w:ilvl="0" w:tplc="61682E10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1DAB6408"/>
    <w:multiLevelType w:val="hybridMultilevel"/>
    <w:tmpl w:val="9FDAE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D344B3"/>
    <w:multiLevelType w:val="hybridMultilevel"/>
    <w:tmpl w:val="75FE2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312A32"/>
    <w:multiLevelType w:val="hybridMultilevel"/>
    <w:tmpl w:val="7FB25B98"/>
    <w:lvl w:ilvl="0" w:tplc="26D29534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BA2241"/>
    <w:multiLevelType w:val="hybridMultilevel"/>
    <w:tmpl w:val="B8F8B490"/>
    <w:lvl w:ilvl="0" w:tplc="76169082">
      <w:start w:val="1"/>
      <w:numFmt w:val="bullet"/>
      <w:lvlText w:val="·"/>
      <w:lvlJc w:val="left"/>
      <w:pPr>
        <w:ind w:left="576" w:hanging="25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B63D12">
      <w:start w:val="1"/>
      <w:numFmt w:val="bullet"/>
      <w:lvlText w:val="o"/>
      <w:lvlJc w:val="left"/>
      <w:pPr>
        <w:ind w:left="129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BBE4C80">
      <w:start w:val="1"/>
      <w:numFmt w:val="bullet"/>
      <w:lvlText w:val="▪"/>
      <w:lvlJc w:val="left"/>
      <w:pPr>
        <w:ind w:left="201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7E09282">
      <w:start w:val="1"/>
      <w:numFmt w:val="bullet"/>
      <w:lvlText w:val="·"/>
      <w:lvlJc w:val="left"/>
      <w:pPr>
        <w:ind w:left="2736" w:hanging="25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EE44D8">
      <w:start w:val="1"/>
      <w:numFmt w:val="bullet"/>
      <w:lvlText w:val="o"/>
      <w:lvlJc w:val="left"/>
      <w:pPr>
        <w:ind w:left="345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4704FB2">
      <w:start w:val="1"/>
      <w:numFmt w:val="bullet"/>
      <w:lvlText w:val="▪"/>
      <w:lvlJc w:val="left"/>
      <w:pPr>
        <w:ind w:left="417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04A74FA">
      <w:start w:val="1"/>
      <w:numFmt w:val="bullet"/>
      <w:lvlText w:val="·"/>
      <w:lvlJc w:val="left"/>
      <w:pPr>
        <w:ind w:left="4896" w:hanging="25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54AC7AC">
      <w:start w:val="1"/>
      <w:numFmt w:val="bullet"/>
      <w:lvlText w:val="o"/>
      <w:lvlJc w:val="left"/>
      <w:pPr>
        <w:ind w:left="561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3B2C082">
      <w:start w:val="1"/>
      <w:numFmt w:val="bullet"/>
      <w:lvlText w:val="▪"/>
      <w:lvlJc w:val="left"/>
      <w:pPr>
        <w:ind w:left="633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28BA314C"/>
    <w:multiLevelType w:val="hybridMultilevel"/>
    <w:tmpl w:val="EB1AC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31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7A2A93"/>
    <w:multiLevelType w:val="multilevel"/>
    <w:tmpl w:val="F8BE1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B200CA3"/>
    <w:multiLevelType w:val="hybridMultilevel"/>
    <w:tmpl w:val="0146206E"/>
    <w:lvl w:ilvl="0" w:tplc="A68A66F0">
      <w:start w:val="1"/>
      <w:numFmt w:val="bullet"/>
      <w:lvlText w:val="·"/>
      <w:lvlJc w:val="left"/>
      <w:pPr>
        <w:ind w:left="576" w:hanging="25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7EA9AC">
      <w:start w:val="1"/>
      <w:numFmt w:val="bullet"/>
      <w:lvlText w:val="o"/>
      <w:lvlJc w:val="left"/>
      <w:pPr>
        <w:ind w:left="129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7A622C">
      <w:start w:val="1"/>
      <w:numFmt w:val="bullet"/>
      <w:lvlText w:val="▪"/>
      <w:lvlJc w:val="left"/>
      <w:pPr>
        <w:ind w:left="201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7D25EC6">
      <w:start w:val="1"/>
      <w:numFmt w:val="bullet"/>
      <w:lvlText w:val="·"/>
      <w:lvlJc w:val="left"/>
      <w:pPr>
        <w:ind w:left="2736" w:hanging="25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068A40C">
      <w:start w:val="1"/>
      <w:numFmt w:val="bullet"/>
      <w:lvlText w:val="o"/>
      <w:lvlJc w:val="left"/>
      <w:pPr>
        <w:ind w:left="345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5C9E2A">
      <w:start w:val="1"/>
      <w:numFmt w:val="bullet"/>
      <w:lvlText w:val="▪"/>
      <w:lvlJc w:val="left"/>
      <w:pPr>
        <w:ind w:left="417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90AA4A">
      <w:start w:val="1"/>
      <w:numFmt w:val="bullet"/>
      <w:lvlText w:val="·"/>
      <w:lvlJc w:val="left"/>
      <w:pPr>
        <w:ind w:left="4896" w:hanging="25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82C1FC">
      <w:start w:val="1"/>
      <w:numFmt w:val="bullet"/>
      <w:lvlText w:val="o"/>
      <w:lvlJc w:val="left"/>
      <w:pPr>
        <w:ind w:left="561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FC7022">
      <w:start w:val="1"/>
      <w:numFmt w:val="bullet"/>
      <w:lvlText w:val="▪"/>
      <w:lvlJc w:val="left"/>
      <w:pPr>
        <w:ind w:left="6336" w:hanging="2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412E52BD"/>
    <w:multiLevelType w:val="hybridMultilevel"/>
    <w:tmpl w:val="DD000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B10695"/>
    <w:multiLevelType w:val="hybridMultilevel"/>
    <w:tmpl w:val="5D3C6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8E210C"/>
    <w:multiLevelType w:val="hybridMultilevel"/>
    <w:tmpl w:val="FCE45DD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4"/>
        </w:tabs>
        <w:ind w:left="39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5316172">
    <w:abstractNumId w:val="20"/>
  </w:num>
  <w:num w:numId="2" w16cid:durableId="2119333463">
    <w:abstractNumId w:val="30"/>
  </w:num>
  <w:num w:numId="3" w16cid:durableId="2020428514">
    <w:abstractNumId w:val="36"/>
  </w:num>
  <w:num w:numId="4" w16cid:durableId="1787432592">
    <w:abstractNumId w:val="18"/>
  </w:num>
  <w:num w:numId="5" w16cid:durableId="1918175350">
    <w:abstractNumId w:val="31"/>
  </w:num>
  <w:num w:numId="6" w16cid:durableId="2073191937">
    <w:abstractNumId w:val="0"/>
  </w:num>
  <w:num w:numId="7" w16cid:durableId="1622492479">
    <w:abstractNumId w:val="1"/>
  </w:num>
  <w:num w:numId="8" w16cid:durableId="409736867">
    <w:abstractNumId w:val="2"/>
  </w:num>
  <w:num w:numId="9" w16cid:durableId="2130659527">
    <w:abstractNumId w:val="3"/>
  </w:num>
  <w:num w:numId="10" w16cid:durableId="1568610498">
    <w:abstractNumId w:val="8"/>
  </w:num>
  <w:num w:numId="11" w16cid:durableId="1343824645">
    <w:abstractNumId w:val="4"/>
  </w:num>
  <w:num w:numId="12" w16cid:durableId="2140301989">
    <w:abstractNumId w:val="5"/>
  </w:num>
  <w:num w:numId="13" w16cid:durableId="393703506">
    <w:abstractNumId w:val="6"/>
  </w:num>
  <w:num w:numId="14" w16cid:durableId="241186892">
    <w:abstractNumId w:val="7"/>
  </w:num>
  <w:num w:numId="15" w16cid:durableId="1183594347">
    <w:abstractNumId w:val="9"/>
  </w:num>
  <w:num w:numId="16" w16cid:durableId="1800296807">
    <w:abstractNumId w:val="14"/>
  </w:num>
  <w:num w:numId="17" w16cid:durableId="735662271">
    <w:abstractNumId w:val="25"/>
  </w:num>
  <w:num w:numId="18" w16cid:durableId="631440930">
    <w:abstractNumId w:val="17"/>
  </w:num>
  <w:num w:numId="19" w16cid:durableId="1392463271">
    <w:abstractNumId w:val="44"/>
  </w:num>
  <w:num w:numId="20" w16cid:durableId="1317539069">
    <w:abstractNumId w:val="40"/>
  </w:num>
  <w:num w:numId="21" w16cid:durableId="653802140">
    <w:abstractNumId w:val="45"/>
  </w:num>
  <w:num w:numId="22" w16cid:durableId="1662386909">
    <w:abstractNumId w:val="38"/>
  </w:num>
  <w:num w:numId="23" w16cid:durableId="1802115815">
    <w:abstractNumId w:val="15"/>
  </w:num>
  <w:num w:numId="24" w16cid:durableId="607545443">
    <w:abstractNumId w:val="16"/>
  </w:num>
  <w:num w:numId="25" w16cid:durableId="1086539488">
    <w:abstractNumId w:val="32"/>
  </w:num>
  <w:num w:numId="26" w16cid:durableId="520054386">
    <w:abstractNumId w:val="24"/>
  </w:num>
  <w:num w:numId="27" w16cid:durableId="573662444">
    <w:abstractNumId w:val="11"/>
  </w:num>
  <w:num w:numId="28" w16cid:durableId="628515013">
    <w:abstractNumId w:val="19"/>
  </w:num>
  <w:num w:numId="29" w16cid:durableId="195390133">
    <w:abstractNumId w:val="26"/>
  </w:num>
  <w:num w:numId="30" w16cid:durableId="783958480">
    <w:abstractNumId w:val="39"/>
  </w:num>
  <w:num w:numId="31" w16cid:durableId="176041672">
    <w:abstractNumId w:val="42"/>
  </w:num>
  <w:num w:numId="32" w16cid:durableId="802579832">
    <w:abstractNumId w:val="41"/>
  </w:num>
  <w:num w:numId="33" w16cid:durableId="1523979199">
    <w:abstractNumId w:val="23"/>
  </w:num>
  <w:num w:numId="34" w16cid:durableId="578905245">
    <w:abstractNumId w:val="27"/>
  </w:num>
  <w:num w:numId="35" w16cid:durableId="1218083878">
    <w:abstractNumId w:val="12"/>
  </w:num>
  <w:num w:numId="36" w16cid:durableId="2085370934">
    <w:abstractNumId w:val="13"/>
  </w:num>
  <w:num w:numId="37" w16cid:durableId="1159275380">
    <w:abstractNumId w:val="10"/>
  </w:num>
  <w:num w:numId="38" w16cid:durableId="2040276641">
    <w:abstractNumId w:val="21"/>
  </w:num>
  <w:num w:numId="39" w16cid:durableId="1302076545">
    <w:abstractNumId w:val="37"/>
  </w:num>
  <w:num w:numId="40" w16cid:durableId="1338848907">
    <w:abstractNumId w:val="33"/>
  </w:num>
  <w:num w:numId="41" w16cid:durableId="1368869462">
    <w:abstractNumId w:val="43"/>
  </w:num>
  <w:num w:numId="42" w16cid:durableId="584728467">
    <w:abstractNumId w:val="29"/>
  </w:num>
  <w:num w:numId="43" w16cid:durableId="692220714">
    <w:abstractNumId w:val="22"/>
  </w:num>
  <w:num w:numId="44" w16cid:durableId="2044859799">
    <w:abstractNumId w:val="34"/>
  </w:num>
  <w:num w:numId="45" w16cid:durableId="417869103">
    <w:abstractNumId w:val="28"/>
  </w:num>
  <w:num w:numId="46" w16cid:durableId="7386428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01B4"/>
    <w:rsid w:val="00023CFB"/>
    <w:rsid w:val="000262D7"/>
    <w:rsid w:val="00031277"/>
    <w:rsid w:val="00034967"/>
    <w:rsid w:val="00045365"/>
    <w:rsid w:val="00062407"/>
    <w:rsid w:val="00064B38"/>
    <w:rsid w:val="000702F6"/>
    <w:rsid w:val="0007519C"/>
    <w:rsid w:val="00081C6A"/>
    <w:rsid w:val="00087F03"/>
    <w:rsid w:val="0009099A"/>
    <w:rsid w:val="0009213D"/>
    <w:rsid w:val="000A48F6"/>
    <w:rsid w:val="000C398A"/>
    <w:rsid w:val="000D1535"/>
    <w:rsid w:val="000D3460"/>
    <w:rsid w:val="000D5A10"/>
    <w:rsid w:val="000D62CF"/>
    <w:rsid w:val="000E1649"/>
    <w:rsid w:val="00100F0F"/>
    <w:rsid w:val="00102EA0"/>
    <w:rsid w:val="001327A0"/>
    <w:rsid w:val="00134916"/>
    <w:rsid w:val="001362C2"/>
    <w:rsid w:val="00145FCE"/>
    <w:rsid w:val="0014608D"/>
    <w:rsid w:val="0016191B"/>
    <w:rsid w:val="00162967"/>
    <w:rsid w:val="00165FC8"/>
    <w:rsid w:val="00166993"/>
    <w:rsid w:val="00174709"/>
    <w:rsid w:val="0019262B"/>
    <w:rsid w:val="00193443"/>
    <w:rsid w:val="001A796A"/>
    <w:rsid w:val="001B64F7"/>
    <w:rsid w:val="001B69B6"/>
    <w:rsid w:val="001B6D1F"/>
    <w:rsid w:val="001C5578"/>
    <w:rsid w:val="001C60E8"/>
    <w:rsid w:val="001D2A32"/>
    <w:rsid w:val="001E059D"/>
    <w:rsid w:val="001F02DE"/>
    <w:rsid w:val="002000F0"/>
    <w:rsid w:val="00201A76"/>
    <w:rsid w:val="0021755A"/>
    <w:rsid w:val="0022209E"/>
    <w:rsid w:val="00223989"/>
    <w:rsid w:val="00244B07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8663B"/>
    <w:rsid w:val="0028776B"/>
    <w:rsid w:val="00287B3E"/>
    <w:rsid w:val="00291697"/>
    <w:rsid w:val="00292F1B"/>
    <w:rsid w:val="002978F5"/>
    <w:rsid w:val="002A3BE1"/>
    <w:rsid w:val="002A74C0"/>
    <w:rsid w:val="002B26B7"/>
    <w:rsid w:val="002C1ABD"/>
    <w:rsid w:val="002C5F0E"/>
    <w:rsid w:val="002D1BF0"/>
    <w:rsid w:val="002E559B"/>
    <w:rsid w:val="002F3482"/>
    <w:rsid w:val="003043AE"/>
    <w:rsid w:val="0031006A"/>
    <w:rsid w:val="00313BA5"/>
    <w:rsid w:val="0031790E"/>
    <w:rsid w:val="00336B4D"/>
    <w:rsid w:val="0033757F"/>
    <w:rsid w:val="0034438D"/>
    <w:rsid w:val="003449D0"/>
    <w:rsid w:val="003550EE"/>
    <w:rsid w:val="003602DB"/>
    <w:rsid w:val="0036051E"/>
    <w:rsid w:val="003624F2"/>
    <w:rsid w:val="00370A7E"/>
    <w:rsid w:val="003741E1"/>
    <w:rsid w:val="00383932"/>
    <w:rsid w:val="003942C9"/>
    <w:rsid w:val="003A12DA"/>
    <w:rsid w:val="003B3BC5"/>
    <w:rsid w:val="003B4982"/>
    <w:rsid w:val="003C1889"/>
    <w:rsid w:val="003C336D"/>
    <w:rsid w:val="003C50D9"/>
    <w:rsid w:val="003D1109"/>
    <w:rsid w:val="003E0A04"/>
    <w:rsid w:val="00406854"/>
    <w:rsid w:val="00406D8D"/>
    <w:rsid w:val="00406F2B"/>
    <w:rsid w:val="00407415"/>
    <w:rsid w:val="00407A72"/>
    <w:rsid w:val="00421FE7"/>
    <w:rsid w:val="00433940"/>
    <w:rsid w:val="00434543"/>
    <w:rsid w:val="004367FB"/>
    <w:rsid w:val="00465843"/>
    <w:rsid w:val="00467139"/>
    <w:rsid w:val="0047668F"/>
    <w:rsid w:val="00481F72"/>
    <w:rsid w:val="00483BA1"/>
    <w:rsid w:val="004900C8"/>
    <w:rsid w:val="00490E11"/>
    <w:rsid w:val="004A4D8A"/>
    <w:rsid w:val="004B14D9"/>
    <w:rsid w:val="004B7331"/>
    <w:rsid w:val="004C0BB8"/>
    <w:rsid w:val="004C3884"/>
    <w:rsid w:val="004C6902"/>
    <w:rsid w:val="004E1C74"/>
    <w:rsid w:val="004E312E"/>
    <w:rsid w:val="004E31E2"/>
    <w:rsid w:val="004E37CB"/>
    <w:rsid w:val="004E768C"/>
    <w:rsid w:val="004F00DA"/>
    <w:rsid w:val="004F13BA"/>
    <w:rsid w:val="004F3951"/>
    <w:rsid w:val="00504283"/>
    <w:rsid w:val="005043C0"/>
    <w:rsid w:val="005118C5"/>
    <w:rsid w:val="0052300B"/>
    <w:rsid w:val="00526CDC"/>
    <w:rsid w:val="00537D6B"/>
    <w:rsid w:val="00551736"/>
    <w:rsid w:val="00560CFE"/>
    <w:rsid w:val="00561937"/>
    <w:rsid w:val="00575177"/>
    <w:rsid w:val="00584D83"/>
    <w:rsid w:val="00591F70"/>
    <w:rsid w:val="005A0067"/>
    <w:rsid w:val="005C0CFD"/>
    <w:rsid w:val="005C0DF6"/>
    <w:rsid w:val="005C37BD"/>
    <w:rsid w:val="005C3B4F"/>
    <w:rsid w:val="005C4EE1"/>
    <w:rsid w:val="005C6E78"/>
    <w:rsid w:val="005E5C2E"/>
    <w:rsid w:val="005F704E"/>
    <w:rsid w:val="0060387A"/>
    <w:rsid w:val="00604AAD"/>
    <w:rsid w:val="00607312"/>
    <w:rsid w:val="00610801"/>
    <w:rsid w:val="00624EBA"/>
    <w:rsid w:val="00652A06"/>
    <w:rsid w:val="00655BBF"/>
    <w:rsid w:val="00656BD1"/>
    <w:rsid w:val="0066293D"/>
    <w:rsid w:val="006664DF"/>
    <w:rsid w:val="00672A20"/>
    <w:rsid w:val="0068021F"/>
    <w:rsid w:val="00681D40"/>
    <w:rsid w:val="0068491B"/>
    <w:rsid w:val="00684B87"/>
    <w:rsid w:val="0068729E"/>
    <w:rsid w:val="00695B8D"/>
    <w:rsid w:val="006B0710"/>
    <w:rsid w:val="006B2FFC"/>
    <w:rsid w:val="006B735A"/>
    <w:rsid w:val="006C2F5D"/>
    <w:rsid w:val="006C4103"/>
    <w:rsid w:val="006D3CFA"/>
    <w:rsid w:val="006E0AE3"/>
    <w:rsid w:val="006E26F7"/>
    <w:rsid w:val="006E4079"/>
    <w:rsid w:val="006E5E62"/>
    <w:rsid w:val="006E7401"/>
    <w:rsid w:val="006E797F"/>
    <w:rsid w:val="006F00CD"/>
    <w:rsid w:val="006F025D"/>
    <w:rsid w:val="006F20D8"/>
    <w:rsid w:val="006F5169"/>
    <w:rsid w:val="006F5D9A"/>
    <w:rsid w:val="0071703B"/>
    <w:rsid w:val="00721886"/>
    <w:rsid w:val="00727452"/>
    <w:rsid w:val="00727784"/>
    <w:rsid w:val="007306C6"/>
    <w:rsid w:val="007372AF"/>
    <w:rsid w:val="007427DF"/>
    <w:rsid w:val="0074749C"/>
    <w:rsid w:val="00756C1A"/>
    <w:rsid w:val="007571A7"/>
    <w:rsid w:val="00781101"/>
    <w:rsid w:val="00781757"/>
    <w:rsid w:val="007A49B1"/>
    <w:rsid w:val="007B6BE0"/>
    <w:rsid w:val="007C25D3"/>
    <w:rsid w:val="007D59DA"/>
    <w:rsid w:val="007E4EC2"/>
    <w:rsid w:val="007E58C6"/>
    <w:rsid w:val="007E75E9"/>
    <w:rsid w:val="00814A8E"/>
    <w:rsid w:val="00815AE9"/>
    <w:rsid w:val="0083156C"/>
    <w:rsid w:val="008349D7"/>
    <w:rsid w:val="00835F1D"/>
    <w:rsid w:val="008402C3"/>
    <w:rsid w:val="008429C5"/>
    <w:rsid w:val="00844F5B"/>
    <w:rsid w:val="0084623F"/>
    <w:rsid w:val="008473D8"/>
    <w:rsid w:val="00857B10"/>
    <w:rsid w:val="00870DCA"/>
    <w:rsid w:val="00882543"/>
    <w:rsid w:val="00893C6F"/>
    <w:rsid w:val="0089425D"/>
    <w:rsid w:val="00897FE0"/>
    <w:rsid w:val="008A3608"/>
    <w:rsid w:val="008A3A8F"/>
    <w:rsid w:val="008B437A"/>
    <w:rsid w:val="008B67A6"/>
    <w:rsid w:val="008C0FBF"/>
    <w:rsid w:val="008C6CCD"/>
    <w:rsid w:val="008E0738"/>
    <w:rsid w:val="008E1C47"/>
    <w:rsid w:val="008E4F93"/>
    <w:rsid w:val="008F2B2A"/>
    <w:rsid w:val="008F45A0"/>
    <w:rsid w:val="008F5881"/>
    <w:rsid w:val="00904B6F"/>
    <w:rsid w:val="0091226B"/>
    <w:rsid w:val="0092003B"/>
    <w:rsid w:val="0092652A"/>
    <w:rsid w:val="009357AE"/>
    <w:rsid w:val="009365F8"/>
    <w:rsid w:val="00940728"/>
    <w:rsid w:val="00942FDD"/>
    <w:rsid w:val="009432A4"/>
    <w:rsid w:val="00950FCF"/>
    <w:rsid w:val="00966CA4"/>
    <w:rsid w:val="00972810"/>
    <w:rsid w:val="00976098"/>
    <w:rsid w:val="00986207"/>
    <w:rsid w:val="00992CB2"/>
    <w:rsid w:val="00993843"/>
    <w:rsid w:val="009A48B5"/>
    <w:rsid w:val="009B7A96"/>
    <w:rsid w:val="009C3A19"/>
    <w:rsid w:val="009C3CC6"/>
    <w:rsid w:val="009C41BB"/>
    <w:rsid w:val="009C4CAA"/>
    <w:rsid w:val="009C505A"/>
    <w:rsid w:val="009D1CC2"/>
    <w:rsid w:val="009D3D6F"/>
    <w:rsid w:val="009E2E36"/>
    <w:rsid w:val="009F20AE"/>
    <w:rsid w:val="009F4294"/>
    <w:rsid w:val="00A17A3E"/>
    <w:rsid w:val="00A30463"/>
    <w:rsid w:val="00A5180C"/>
    <w:rsid w:val="00A56BF0"/>
    <w:rsid w:val="00A907C7"/>
    <w:rsid w:val="00A94D85"/>
    <w:rsid w:val="00AA114F"/>
    <w:rsid w:val="00AA7259"/>
    <w:rsid w:val="00AB03ED"/>
    <w:rsid w:val="00AB5D62"/>
    <w:rsid w:val="00AC0D0E"/>
    <w:rsid w:val="00AC4085"/>
    <w:rsid w:val="00AF5606"/>
    <w:rsid w:val="00AF6EFD"/>
    <w:rsid w:val="00B051F3"/>
    <w:rsid w:val="00B11683"/>
    <w:rsid w:val="00B117A9"/>
    <w:rsid w:val="00B161C6"/>
    <w:rsid w:val="00B2380E"/>
    <w:rsid w:val="00B24CE0"/>
    <w:rsid w:val="00B30BD2"/>
    <w:rsid w:val="00B349AE"/>
    <w:rsid w:val="00B36CCF"/>
    <w:rsid w:val="00B370D3"/>
    <w:rsid w:val="00B414F4"/>
    <w:rsid w:val="00B461AD"/>
    <w:rsid w:val="00B51FB0"/>
    <w:rsid w:val="00B81BA4"/>
    <w:rsid w:val="00B87751"/>
    <w:rsid w:val="00B91396"/>
    <w:rsid w:val="00B95CCA"/>
    <w:rsid w:val="00BA5D43"/>
    <w:rsid w:val="00BB1D4C"/>
    <w:rsid w:val="00BB6AFE"/>
    <w:rsid w:val="00BD428E"/>
    <w:rsid w:val="00BD70F5"/>
    <w:rsid w:val="00BE7B9C"/>
    <w:rsid w:val="00BF0229"/>
    <w:rsid w:val="00BF04FF"/>
    <w:rsid w:val="00BF7AEF"/>
    <w:rsid w:val="00C01AF5"/>
    <w:rsid w:val="00C10E3A"/>
    <w:rsid w:val="00C15FFF"/>
    <w:rsid w:val="00C23A39"/>
    <w:rsid w:val="00C42A70"/>
    <w:rsid w:val="00C432B5"/>
    <w:rsid w:val="00C43F0A"/>
    <w:rsid w:val="00C46720"/>
    <w:rsid w:val="00C517A0"/>
    <w:rsid w:val="00C623C8"/>
    <w:rsid w:val="00C629E3"/>
    <w:rsid w:val="00C65F1E"/>
    <w:rsid w:val="00C7207F"/>
    <w:rsid w:val="00C76899"/>
    <w:rsid w:val="00C810F1"/>
    <w:rsid w:val="00C94106"/>
    <w:rsid w:val="00C96203"/>
    <w:rsid w:val="00CA178F"/>
    <w:rsid w:val="00CA38D8"/>
    <w:rsid w:val="00CA4061"/>
    <w:rsid w:val="00CB79E5"/>
    <w:rsid w:val="00CC1B7E"/>
    <w:rsid w:val="00CD04D1"/>
    <w:rsid w:val="00CD57BB"/>
    <w:rsid w:val="00CE188D"/>
    <w:rsid w:val="00CE4424"/>
    <w:rsid w:val="00CF1DBF"/>
    <w:rsid w:val="00CF448B"/>
    <w:rsid w:val="00CF7E52"/>
    <w:rsid w:val="00D04DAD"/>
    <w:rsid w:val="00D12DD7"/>
    <w:rsid w:val="00D174F2"/>
    <w:rsid w:val="00D217F6"/>
    <w:rsid w:val="00D2509E"/>
    <w:rsid w:val="00D4270F"/>
    <w:rsid w:val="00D75083"/>
    <w:rsid w:val="00D75E7C"/>
    <w:rsid w:val="00D769A4"/>
    <w:rsid w:val="00D832FC"/>
    <w:rsid w:val="00D83ACF"/>
    <w:rsid w:val="00D9530F"/>
    <w:rsid w:val="00D95E26"/>
    <w:rsid w:val="00DA5BE6"/>
    <w:rsid w:val="00DA63B2"/>
    <w:rsid w:val="00DB42DD"/>
    <w:rsid w:val="00DD1A3A"/>
    <w:rsid w:val="00DF3D34"/>
    <w:rsid w:val="00E0543B"/>
    <w:rsid w:val="00E10F3C"/>
    <w:rsid w:val="00E11BBD"/>
    <w:rsid w:val="00E122A2"/>
    <w:rsid w:val="00E430D7"/>
    <w:rsid w:val="00E431A1"/>
    <w:rsid w:val="00E524C2"/>
    <w:rsid w:val="00E53F42"/>
    <w:rsid w:val="00E60724"/>
    <w:rsid w:val="00E6290A"/>
    <w:rsid w:val="00E66A1F"/>
    <w:rsid w:val="00E67165"/>
    <w:rsid w:val="00E80696"/>
    <w:rsid w:val="00E82A23"/>
    <w:rsid w:val="00EA1FA8"/>
    <w:rsid w:val="00EA6EEF"/>
    <w:rsid w:val="00EB3D6F"/>
    <w:rsid w:val="00EC221A"/>
    <w:rsid w:val="00EC4AE7"/>
    <w:rsid w:val="00EC5991"/>
    <w:rsid w:val="00ED558A"/>
    <w:rsid w:val="00ED6B46"/>
    <w:rsid w:val="00ED7486"/>
    <w:rsid w:val="00EF6D38"/>
    <w:rsid w:val="00F047AC"/>
    <w:rsid w:val="00F176A8"/>
    <w:rsid w:val="00F26596"/>
    <w:rsid w:val="00F34350"/>
    <w:rsid w:val="00F37816"/>
    <w:rsid w:val="00F46F09"/>
    <w:rsid w:val="00F512A6"/>
    <w:rsid w:val="00F51AF6"/>
    <w:rsid w:val="00F56051"/>
    <w:rsid w:val="00F64801"/>
    <w:rsid w:val="00F65513"/>
    <w:rsid w:val="00F77854"/>
    <w:rsid w:val="00F909B6"/>
    <w:rsid w:val="00F91EC6"/>
    <w:rsid w:val="00FA3ED0"/>
    <w:rsid w:val="00FB228B"/>
    <w:rsid w:val="00FB3B35"/>
    <w:rsid w:val="00FB55A6"/>
    <w:rsid w:val="00FB58F5"/>
    <w:rsid w:val="00FC2793"/>
    <w:rsid w:val="00FC4690"/>
    <w:rsid w:val="00FD15CA"/>
    <w:rsid w:val="00FE0D04"/>
    <w:rsid w:val="00FE510B"/>
    <w:rsid w:val="142863EA"/>
    <w:rsid w:val="15CF5354"/>
    <w:rsid w:val="176B23B5"/>
    <w:rsid w:val="179B6079"/>
    <w:rsid w:val="198269A4"/>
    <w:rsid w:val="1F702AAA"/>
    <w:rsid w:val="1FDA59E4"/>
    <w:rsid w:val="2DF87689"/>
    <w:rsid w:val="3665D59F"/>
    <w:rsid w:val="36F74B61"/>
    <w:rsid w:val="3823406F"/>
    <w:rsid w:val="3F22E0AF"/>
    <w:rsid w:val="432B304A"/>
    <w:rsid w:val="43972DEB"/>
    <w:rsid w:val="4BE28095"/>
    <w:rsid w:val="5203AEA7"/>
    <w:rsid w:val="5647C268"/>
    <w:rsid w:val="5A3DCC7F"/>
    <w:rsid w:val="727381AB"/>
    <w:rsid w:val="737AD682"/>
    <w:rsid w:val="7AEACF33"/>
    <w:rsid w:val="7C869F94"/>
    <w:rsid w:val="7C9FFFB7"/>
    <w:rsid w:val="7DC9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6E9F0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870DCA"/>
    <w:rPr>
      <w:color w:val="954F72" w:themeColor="followedHyperlink"/>
      <w:u w:val="single"/>
    </w:rPr>
  </w:style>
  <w:style w:type="paragraph" w:customStyle="1" w:styleId="HeaderFooter">
    <w:name w:val="Header &amp; Footer"/>
    <w:rsid w:val="00193443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074A95-9ABD-448F-89D1-C8CC3A51E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Karen McGarry</cp:lastModifiedBy>
  <cp:revision>3</cp:revision>
  <cp:lastPrinted>2021-07-01T14:58:00Z</cp:lastPrinted>
  <dcterms:created xsi:type="dcterms:W3CDTF">2023-07-07T13:28:00Z</dcterms:created>
  <dcterms:modified xsi:type="dcterms:W3CDTF">2025-02-02T19:08:00Z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