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94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55"/>
        <w:gridCol w:w="1505"/>
        <w:gridCol w:w="1843"/>
        <w:gridCol w:w="1701"/>
        <w:gridCol w:w="1701"/>
        <w:gridCol w:w="3118"/>
        <w:gridCol w:w="1820"/>
      </w:tblGrid>
      <w:tr w:rsidR="00A40630" w:rsidRPr="003A12DA" w14:paraId="447F9888" w14:textId="77777777" w:rsidTr="78776483">
        <w:trPr>
          <w:trHeight w:val="701"/>
        </w:trPr>
        <w:tc>
          <w:tcPr>
            <w:tcW w:w="1980" w:type="dxa"/>
            <w:shd w:val="clear" w:color="auto" w:fill="DBE5F1" w:themeFill="accent1" w:themeFillTint="33"/>
          </w:tcPr>
          <w:p w14:paraId="2C42FFFB" w14:textId="77777777" w:rsidR="00A40630" w:rsidRPr="00A40630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Name of activity, event, and location</w:t>
            </w:r>
          </w:p>
        </w:tc>
        <w:tc>
          <w:tcPr>
            <w:tcW w:w="1755" w:type="dxa"/>
            <w:shd w:val="clear" w:color="auto" w:fill="FFFFFF" w:themeFill="background1"/>
          </w:tcPr>
          <w:p w14:paraId="705D381D" w14:textId="0B1A71B5" w:rsidR="7BC249C4" w:rsidRDefault="7BC249C4" w:rsidP="78776483">
            <w:pPr>
              <w:spacing w:line="259" w:lineRule="auto"/>
            </w:pPr>
            <w:r w:rsidRPr="78776483">
              <w:rPr>
                <w:rFonts w:ascii="Nunito Sans" w:hAnsi="Nunito Sans"/>
                <w:b/>
                <w:bCs/>
                <w:color w:val="0070C0"/>
                <w:sz w:val="18"/>
                <w:szCs w:val="18"/>
              </w:rPr>
              <w:t>Hike</w:t>
            </w:r>
          </w:p>
          <w:p w14:paraId="6EB40ED6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</w:p>
          <w:p w14:paraId="0CAA1CDC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DBE5F1" w:themeFill="accent1" w:themeFillTint="33"/>
          </w:tcPr>
          <w:p w14:paraId="7521D3CC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Date of risk assessment</w:t>
            </w:r>
          </w:p>
        </w:tc>
        <w:tc>
          <w:tcPr>
            <w:tcW w:w="1843" w:type="dxa"/>
            <w:shd w:val="clear" w:color="auto" w:fill="auto"/>
          </w:tcPr>
          <w:p w14:paraId="2DC73BF0" w14:textId="03E5F620" w:rsidR="00980A40" w:rsidRPr="00F96560" w:rsidRDefault="00980A40" w:rsidP="78776483">
            <w:pPr>
              <w:jc w:val="center"/>
              <w:rPr>
                <w:rFonts w:ascii="Nunito Sans" w:hAnsi="Nunito Sans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F531F5B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Date of next review</w:t>
            </w:r>
          </w:p>
        </w:tc>
        <w:tc>
          <w:tcPr>
            <w:tcW w:w="1701" w:type="dxa"/>
            <w:shd w:val="clear" w:color="auto" w:fill="FFFFFF" w:themeFill="background1"/>
          </w:tcPr>
          <w:p w14:paraId="42E6D69A" w14:textId="27714EC6" w:rsidR="00A40630" w:rsidRPr="00A40630" w:rsidRDefault="00980A4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F96560">
              <w:rPr>
                <w:rFonts w:ascii="Nunito Sans" w:hAnsi="Nunito Sans"/>
                <w:b/>
                <w:color w:val="0070C0"/>
                <w:sz w:val="18"/>
                <w:szCs w:val="18"/>
              </w:rPr>
              <w:t xml:space="preserve">Next </w:t>
            </w:r>
            <w:r w:rsidR="00F96560">
              <w:rPr>
                <w:rFonts w:ascii="Nunito Sans" w:hAnsi="Nunito Sans"/>
                <w:b/>
                <w:color w:val="0070C0"/>
                <w:sz w:val="18"/>
                <w:szCs w:val="18"/>
              </w:rPr>
              <w:t>time</w:t>
            </w:r>
            <w:r w:rsidR="00A40630" w:rsidRPr="00F96560">
              <w:rPr>
                <w:rFonts w:ascii="Nunito Sans" w:hAnsi="Nunito Sans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2CC3A50B" w14:textId="77777777" w:rsidR="00A40630" w:rsidRPr="00A40630" w:rsidRDefault="00A40630" w:rsidP="00A40630">
            <w:pPr>
              <w:jc w:val="center"/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8"/>
                <w:szCs w:val="18"/>
              </w:rPr>
              <w:t>Name of person doing this risk assessment</w:t>
            </w:r>
          </w:p>
        </w:tc>
        <w:tc>
          <w:tcPr>
            <w:tcW w:w="1820" w:type="dxa"/>
            <w:shd w:val="clear" w:color="auto" w:fill="FFFFFF" w:themeFill="background1"/>
          </w:tcPr>
          <w:p w14:paraId="689F5B54" w14:textId="77777777" w:rsidR="00A40630" w:rsidRPr="00A40630" w:rsidRDefault="00A40630" w:rsidP="00A40630">
            <w:pPr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</w:pPr>
            <w:r w:rsidRPr="00A40630">
              <w:rPr>
                <w:rFonts w:ascii="Nunito Sans" w:hAnsi="Nunito Sans"/>
                <w:b/>
                <w:color w:val="365F91" w:themeColor="accent1" w:themeShade="BF"/>
                <w:sz w:val="18"/>
                <w:szCs w:val="18"/>
              </w:rPr>
              <w:t>Karen McGarry</w:t>
            </w:r>
          </w:p>
        </w:tc>
      </w:tr>
    </w:tbl>
    <w:p w14:paraId="30D3D6EA" w14:textId="77777777" w:rsidR="005E5DF3" w:rsidRDefault="005E5DF3"/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1556"/>
        <w:gridCol w:w="8357"/>
        <w:gridCol w:w="2698"/>
      </w:tblGrid>
      <w:tr w:rsidR="00A40630" w:rsidRPr="003A12DA" w14:paraId="0C78A695" w14:textId="77777777" w:rsidTr="00AB1A9D">
        <w:trPr>
          <w:trHeight w:val="692"/>
        </w:trPr>
        <w:tc>
          <w:tcPr>
            <w:tcW w:w="2840" w:type="dxa"/>
            <w:shd w:val="clear" w:color="auto" w:fill="DBE5F1" w:themeFill="accent1" w:themeFillTint="33"/>
          </w:tcPr>
          <w:p w14:paraId="2DD04041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hazard have you identified? What are the risks from it?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293DC59F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Who is at risk?</w:t>
            </w:r>
          </w:p>
        </w:tc>
        <w:tc>
          <w:tcPr>
            <w:tcW w:w="8357" w:type="dxa"/>
            <w:shd w:val="clear" w:color="auto" w:fill="DBE5F1" w:themeFill="accent1" w:themeFillTint="33"/>
          </w:tcPr>
          <w:p w14:paraId="41D32D98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How are the risks already controlled?</w:t>
            </w:r>
          </w:p>
          <w:p w14:paraId="5D88E8F9" w14:textId="77777777" w:rsidR="00A40630" w:rsidRPr="00A40630" w:rsidRDefault="00A40630" w:rsidP="00C178D9">
            <w:pPr>
              <w:jc w:val="center"/>
              <w:rPr>
                <w:rFonts w:ascii="Nunito Sans" w:hAnsi="Nunito Sans"/>
                <w:b/>
                <w:color w:val="000000" w:themeColor="text1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</w:rPr>
              <w:t>What extra controls are needed?</w:t>
            </w:r>
          </w:p>
        </w:tc>
        <w:tc>
          <w:tcPr>
            <w:tcW w:w="2698" w:type="dxa"/>
            <w:shd w:val="clear" w:color="auto" w:fill="DBE5F1" w:themeFill="accent1" w:themeFillTint="33"/>
          </w:tcPr>
          <w:p w14:paraId="685E809B" w14:textId="77777777" w:rsidR="00A40630" w:rsidRPr="003A12DA" w:rsidRDefault="00A40630" w:rsidP="00C178D9">
            <w:pPr>
              <w:jc w:val="center"/>
              <w:rPr>
                <w:b/>
                <w:color w:val="000000" w:themeColor="text1"/>
              </w:rPr>
            </w:pPr>
            <w:r w:rsidRPr="003756E8">
              <w:rPr>
                <w:rFonts w:ascii="Nunito Sans Normal" w:hAnsi="Nunito Sans Normal"/>
                <w:b/>
                <w:color w:val="000000" w:themeColor="text1"/>
              </w:rPr>
              <w:t>What has changed that needs to be thought about and controlled</w:t>
            </w:r>
            <w:r w:rsidRPr="003A12DA">
              <w:rPr>
                <w:b/>
                <w:color w:val="000000" w:themeColor="text1"/>
              </w:rPr>
              <w:t>?</w:t>
            </w:r>
          </w:p>
        </w:tc>
      </w:tr>
      <w:tr w:rsidR="00A40630" w:rsidRPr="003A12DA" w14:paraId="334AD137" w14:textId="77777777" w:rsidTr="00AB1A9D">
        <w:trPr>
          <w:trHeight w:val="855"/>
        </w:trPr>
        <w:tc>
          <w:tcPr>
            <w:tcW w:w="2840" w:type="dxa"/>
            <w:shd w:val="clear" w:color="auto" w:fill="auto"/>
          </w:tcPr>
          <w:p w14:paraId="0B9B67AA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A hazard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is something that may cause harm or damage.</w:t>
            </w:r>
          </w:p>
          <w:p w14:paraId="63E4ADD0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The risk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is the harm that may occur from the hazard.</w:t>
            </w:r>
          </w:p>
          <w:p w14:paraId="56ECE239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14:paraId="58AF807E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For example: young people,</w:t>
            </w:r>
          </w:p>
          <w:p w14:paraId="5FE14F2B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leaders, </w:t>
            </w:r>
          </w:p>
          <w:p w14:paraId="61A705F4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visitors</w:t>
            </w:r>
          </w:p>
        </w:tc>
        <w:tc>
          <w:tcPr>
            <w:tcW w:w="8357" w:type="dxa"/>
            <w:shd w:val="clear" w:color="auto" w:fill="auto"/>
          </w:tcPr>
          <w:p w14:paraId="5F9C399B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Controls</w:t>
            </w: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are ways of making the activity safer by removing or reducing the risk from it.  </w:t>
            </w:r>
          </w:p>
          <w:p w14:paraId="075AD298" w14:textId="77777777" w:rsidR="00A40630" w:rsidRPr="00A4063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A40630">
              <w:rPr>
                <w:rFonts w:ascii="Nunito Sans" w:hAnsi="Nunito Sans"/>
                <w:color w:val="000000" w:themeColor="text1"/>
                <w:sz w:val="16"/>
                <w:szCs w:val="16"/>
              </w:rPr>
              <w:t>For example, you may use a different piece of equipment or you might change the way you do the activity.</w:t>
            </w:r>
          </w:p>
        </w:tc>
        <w:tc>
          <w:tcPr>
            <w:tcW w:w="2698" w:type="dxa"/>
            <w:shd w:val="clear" w:color="auto" w:fill="auto"/>
          </w:tcPr>
          <w:p w14:paraId="3A9FA7EF" w14:textId="4C544745" w:rsidR="00A40630" w:rsidRPr="00554DF0" w:rsidRDefault="00A40630" w:rsidP="00C178D9">
            <w:pPr>
              <w:rPr>
                <w:rFonts w:ascii="Nunito Sans" w:hAnsi="Nunito Sans"/>
                <w:color w:val="000000" w:themeColor="text1"/>
                <w:sz w:val="16"/>
                <w:szCs w:val="16"/>
              </w:rPr>
            </w:pP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Keep </w:t>
            </w:r>
            <w:r w:rsidRPr="00554DF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checking</w:t>
            </w: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throughout the activity in case you need to change what you’re doing or even </w:t>
            </w:r>
            <w:r w:rsidRPr="00554DF0">
              <w:rPr>
                <w:rFonts w:ascii="Nunito Sans" w:hAnsi="Nunito Sans"/>
                <w:b/>
                <w:color w:val="000000" w:themeColor="text1"/>
                <w:sz w:val="16"/>
                <w:szCs w:val="16"/>
              </w:rPr>
              <w:t>stop</w:t>
            </w: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 xml:space="preserve"> the activity. </w:t>
            </w:r>
          </w:p>
          <w:p w14:paraId="19FA52E5" w14:textId="77777777" w:rsidR="00A40630" w:rsidRPr="003A12DA" w:rsidRDefault="00A40630" w:rsidP="00C178D9">
            <w:pPr>
              <w:rPr>
                <w:color w:val="000000" w:themeColor="text1"/>
                <w:sz w:val="16"/>
                <w:szCs w:val="16"/>
              </w:rPr>
            </w:pPr>
            <w:r w:rsidRPr="00554DF0">
              <w:rPr>
                <w:rFonts w:ascii="Nunito Sans" w:hAnsi="Nunito Sans"/>
                <w:color w:val="000000" w:themeColor="text1"/>
                <w:sz w:val="16"/>
                <w:szCs w:val="16"/>
              </w:rPr>
              <w:t>This is a great place to add comments which will be used as part of the review</w:t>
            </w:r>
            <w:r w:rsidRPr="003A12DA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A40630" w:rsidRPr="003A12DA" w14:paraId="42BD0157" w14:textId="77777777" w:rsidTr="00AB1A9D">
        <w:trPr>
          <w:trHeight w:val="582"/>
        </w:trPr>
        <w:tc>
          <w:tcPr>
            <w:tcW w:w="2840" w:type="dxa"/>
            <w:shd w:val="clear" w:color="auto" w:fill="auto"/>
            <w:vAlign w:val="center"/>
          </w:tcPr>
          <w:p w14:paraId="6A18445E" w14:textId="51E54855" w:rsidR="00046E65" w:rsidRPr="00CB35BB" w:rsidRDefault="00F96560" w:rsidP="00423B2B">
            <w:pPr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 xml:space="preserve">Hazard: </w:t>
            </w:r>
            <w:r w:rsidR="0072457C"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Lost children</w:t>
            </w:r>
          </w:p>
          <w:p w14:paraId="50343D2D" w14:textId="4F30C5F6" w:rsidR="00A40630" w:rsidRPr="00CB35BB" w:rsidRDefault="00046E65" w:rsidP="00423B2B">
            <w:pPr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b/>
                <w:color w:val="000000" w:themeColor="text1"/>
                <w:sz w:val="18"/>
                <w:szCs w:val="18"/>
              </w:rPr>
              <w:t>Risk</w:t>
            </w:r>
            <w:r w:rsidRPr="00CB35BB">
              <w:rPr>
                <w:rFonts w:ascii="Nunito Sans Normal" w:hAnsi="Nunito Sans Normal"/>
                <w:bCs/>
                <w:color w:val="000000" w:themeColor="text1"/>
                <w:sz w:val="18"/>
                <w:szCs w:val="18"/>
              </w:rPr>
              <w:t xml:space="preserve">: </w:t>
            </w:r>
            <w:r w:rsidR="000977B9"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Lost children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F1BB891" w14:textId="2720B2EC" w:rsidR="00A40630" w:rsidRPr="00CB35BB" w:rsidRDefault="000977B9" w:rsidP="00423B2B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Young people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632F5810" w14:textId="77777777" w:rsidR="004445F4" w:rsidRPr="00AB1A9D" w:rsidRDefault="000977B9" w:rsidP="00AB1A9D">
            <w:pPr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Ensure minimum ratio met</w:t>
            </w:r>
          </w:p>
          <w:p w14:paraId="164571D1" w14:textId="77777777" w:rsidR="000977B9" w:rsidRPr="00AB1A9D" w:rsidRDefault="000977B9" w:rsidP="00AB1A9D">
            <w:pPr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Regular head counts</w:t>
            </w:r>
          </w:p>
          <w:p w14:paraId="381BF233" w14:textId="77777777" w:rsidR="00647B38" w:rsidRPr="00AB1A9D" w:rsidRDefault="00647B38" w:rsidP="00AB1A9D">
            <w:pPr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Register at beginning &amp; end of activity</w:t>
            </w:r>
          </w:p>
          <w:p w14:paraId="296E1A36" w14:textId="633375D3" w:rsidR="00647B38" w:rsidRPr="00AB1A9D" w:rsidRDefault="00647B38" w:rsidP="00AB1A9D">
            <w:pPr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Young people advised to never</w:t>
            </w:r>
            <w:r w:rsidR="0072457C"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 go out of sight of </w:t>
            </w:r>
            <w:r w:rsidR="00AB1A9D"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adults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FF05A16" w14:textId="77777777" w:rsidR="00A40630" w:rsidRPr="003A12DA" w:rsidRDefault="00A40630" w:rsidP="00423B2B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40630" w:rsidRPr="003A12DA" w14:paraId="69FE6AC4" w14:textId="77777777" w:rsidTr="00AB1A9D">
        <w:trPr>
          <w:trHeight w:val="1554"/>
        </w:trPr>
        <w:tc>
          <w:tcPr>
            <w:tcW w:w="2840" w:type="dxa"/>
            <w:shd w:val="clear" w:color="auto" w:fill="auto"/>
            <w:vAlign w:val="center"/>
          </w:tcPr>
          <w:p w14:paraId="6BF22402" w14:textId="4133A13A" w:rsidR="00714E4F" w:rsidRPr="00CB35BB" w:rsidRDefault="00046E65" w:rsidP="00423B2B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 xml:space="preserve">Hazard: </w:t>
            </w:r>
            <w:r w:rsidR="00714E4F"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Vehicles</w:t>
            </w:r>
          </w:p>
          <w:p w14:paraId="352703E8" w14:textId="1EA42BC8" w:rsidR="00A40630" w:rsidRPr="00CB35BB" w:rsidRDefault="00046E65" w:rsidP="00423B2B">
            <w:pPr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 xml:space="preserve">Risk: </w:t>
            </w:r>
            <w:r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collision </w:t>
            </w:r>
            <w:proofErr w:type="spellStart"/>
            <w:r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causings</w:t>
            </w:r>
            <w:proofErr w:type="spellEnd"/>
            <w:r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 injuries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4CDB964" w14:textId="1542F6BB" w:rsidR="00A40630" w:rsidRPr="00CB35BB" w:rsidRDefault="009A35BA" w:rsidP="00423B2B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0A48961B" w14:textId="77777777" w:rsidR="001A3F22" w:rsidRPr="00AB1A9D" w:rsidRDefault="009A35BA" w:rsidP="00AB1A9D">
            <w:pPr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Only cross at zebra/pelican crossings or use green cross code</w:t>
            </w:r>
          </w:p>
          <w:p w14:paraId="13180515" w14:textId="799B9CE7" w:rsidR="009A35BA" w:rsidRPr="00AB1A9D" w:rsidRDefault="009A35BA" w:rsidP="00AB1A9D">
            <w:pPr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Ensure everyone isn’t </w:t>
            </w:r>
            <w:r w:rsidR="00AB1A9D"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walking </w:t>
            </w: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too close to the kerb</w:t>
            </w:r>
          </w:p>
          <w:p w14:paraId="69A92C3D" w14:textId="51733206" w:rsidR="00980A40" w:rsidRPr="00AB1A9D" w:rsidRDefault="00980A40" w:rsidP="00AB1A9D">
            <w:pPr>
              <w:tabs>
                <w:tab w:val="left" w:pos="160"/>
              </w:tabs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Ensure everyone walks on the path if available; if not available, then everyone should walk on the right-hand side of the road</w:t>
            </w:r>
            <w:r w:rsidR="00D9380F"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 facing oncoming traffic, in single file ideally with an adult at the front, middle and back of the line wearing a </w:t>
            </w:r>
            <w:proofErr w:type="spellStart"/>
            <w:r w:rsidR="00D9380F"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hi-viz</w:t>
            </w:r>
            <w:proofErr w:type="spellEnd"/>
            <w:r w:rsidR="00D9380F"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 jacket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131AF8" w14:textId="77777777" w:rsidR="00A40630" w:rsidRPr="003A12DA" w:rsidRDefault="00A40630" w:rsidP="00423B2B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40630" w:rsidRPr="003A12DA" w14:paraId="5B95E592" w14:textId="77777777" w:rsidTr="00AB1A9D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07F77123" w14:textId="77777777" w:rsidR="00302456" w:rsidRPr="00CB35BB" w:rsidRDefault="00046E65" w:rsidP="00423B2B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 xml:space="preserve">Hazard: </w:t>
            </w:r>
            <w:r w:rsidR="00714E4F"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Uneven ground, undone shoelaces</w:t>
            </w:r>
            <w:r w:rsidR="00302456"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, </w:t>
            </w:r>
          </w:p>
          <w:p w14:paraId="6052D6C4" w14:textId="54A14A1A" w:rsidR="00A40630" w:rsidRPr="00CB35BB" w:rsidRDefault="00302456" w:rsidP="00423B2B">
            <w:pPr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b/>
                <w:bCs/>
                <w:color w:val="000000" w:themeColor="text1"/>
                <w:sz w:val="18"/>
                <w:szCs w:val="18"/>
              </w:rPr>
              <w:t>Risk</w:t>
            </w:r>
            <w:r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: </w:t>
            </w:r>
            <w:r w:rsidR="009A35BA"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Slips, trips &amp; falls</w:t>
            </w:r>
            <w:r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 xml:space="preserve"> causing injury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505F6D1" w14:textId="070B176C" w:rsidR="00A40630" w:rsidRPr="00CB35BB" w:rsidRDefault="009A35BA" w:rsidP="00423B2B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5831D55C" w14:textId="77777777" w:rsidR="00F966A3" w:rsidRPr="00AB1A9D" w:rsidRDefault="009A35BA" w:rsidP="00AB1A9D">
            <w:pPr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Keep an eye on shoelaces</w:t>
            </w:r>
          </w:p>
          <w:p w14:paraId="241E0C65" w14:textId="77777777" w:rsidR="009A35BA" w:rsidRPr="00AB1A9D" w:rsidRDefault="009A35BA" w:rsidP="00AB1A9D">
            <w:pPr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Advise everyone to look where they are walking</w:t>
            </w:r>
          </w:p>
          <w:p w14:paraId="4C4865D7" w14:textId="3F599F53" w:rsidR="009A35BA" w:rsidRPr="00AB1A9D" w:rsidRDefault="009A35BA" w:rsidP="00AB1A9D">
            <w:pPr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Take a small first aid kit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077B636" w14:textId="77777777" w:rsidR="00A40630" w:rsidRPr="003A12DA" w:rsidRDefault="00A40630" w:rsidP="00423B2B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40630" w:rsidRPr="003A12DA" w14:paraId="1F217DF7" w14:textId="77777777" w:rsidTr="00AB1A9D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703A5DF8" w14:textId="77777777" w:rsidR="00A40630" w:rsidRPr="00CB35BB" w:rsidRDefault="00EA17DB" w:rsidP="00423B2B">
            <w:pPr>
              <w:rPr>
                <w:rFonts w:ascii="Nunito Sans Normal" w:hAnsi="Nunito Sans Normal"/>
                <w:bCs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b/>
                <w:color w:val="000000" w:themeColor="text1"/>
                <w:sz w:val="18"/>
                <w:szCs w:val="18"/>
              </w:rPr>
              <w:t>Hazard</w:t>
            </w:r>
            <w:r w:rsidRPr="00CB35BB">
              <w:rPr>
                <w:rFonts w:ascii="Nunito Sans Normal" w:hAnsi="Nunito Sans Normal"/>
                <w:bCs/>
                <w:color w:val="000000" w:themeColor="text1"/>
                <w:sz w:val="18"/>
                <w:szCs w:val="18"/>
              </w:rPr>
              <w:t>: Open water</w:t>
            </w:r>
          </w:p>
          <w:p w14:paraId="0D99D7DC" w14:textId="149D36F7" w:rsidR="00EA17DB" w:rsidRPr="00CB35BB" w:rsidRDefault="00EA17DB" w:rsidP="00423B2B">
            <w:pPr>
              <w:rPr>
                <w:rFonts w:ascii="Nunito Sans Normal" w:hAnsi="Nunito Sans Normal"/>
                <w:bCs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b/>
                <w:color w:val="000000" w:themeColor="text1"/>
                <w:sz w:val="18"/>
                <w:szCs w:val="18"/>
              </w:rPr>
              <w:t>Risk</w:t>
            </w:r>
            <w:r w:rsidRPr="00CB35BB">
              <w:rPr>
                <w:rFonts w:ascii="Nunito Sans Normal" w:hAnsi="Nunito Sans Normal"/>
                <w:bCs/>
                <w:color w:val="000000" w:themeColor="text1"/>
                <w:sz w:val="18"/>
                <w:szCs w:val="18"/>
              </w:rPr>
              <w:t>: Drowning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1FACF8A" w14:textId="74C2F205" w:rsidR="00A40630" w:rsidRPr="00CB35BB" w:rsidRDefault="00EA17DB" w:rsidP="00423B2B">
            <w:pPr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5F9C1864" w14:textId="77777777" w:rsidR="00190068" w:rsidRPr="00AB1A9D" w:rsidRDefault="00024588" w:rsidP="00AB1A9D">
            <w:pPr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All to be made aware of areas of deep water</w:t>
            </w:r>
          </w:p>
          <w:p w14:paraId="6A91B5C7" w14:textId="6DC99427" w:rsidR="00024588" w:rsidRPr="00AB1A9D" w:rsidRDefault="00024588" w:rsidP="00AB1A9D">
            <w:pPr>
              <w:ind w:left="27"/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hAnsi="Nunito Sans Normal"/>
                <w:color w:val="000000" w:themeColor="text1"/>
                <w:sz w:val="18"/>
                <w:szCs w:val="18"/>
              </w:rPr>
              <w:t>Young people to be supervised at all times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2F79524" w14:textId="77777777" w:rsidR="00A40630" w:rsidRPr="003A12DA" w:rsidRDefault="00A40630" w:rsidP="00423B2B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40630" w:rsidRPr="003A12DA" w14:paraId="7FC75433" w14:textId="77777777" w:rsidTr="00AB1A9D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F10EB38" w14:textId="7E2EAAEC" w:rsidR="00A40630" w:rsidRPr="00CB35BB" w:rsidRDefault="003C3754" w:rsidP="00423B2B">
            <w:pPr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  <w:t xml:space="preserve">Hazard: </w:t>
            </w:r>
            <w:r w:rsidR="00D14447" w:rsidRPr="00CB35BB"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  <w:t>Animal</w:t>
            </w:r>
            <w:r w:rsidR="004A3A04" w:rsidRPr="00CB35BB"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  <w:t>/Plant/Insects</w:t>
            </w:r>
          </w:p>
          <w:p w14:paraId="62EA382E" w14:textId="47D0B6EE" w:rsidR="003C3754" w:rsidRPr="00CB35BB" w:rsidRDefault="003C3754" w:rsidP="00423B2B">
            <w:pPr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  <w:t>Risk:</w:t>
            </w:r>
            <w:r w:rsidR="004A3A04" w:rsidRPr="00CB35BB"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  <w:t xml:space="preserve"> stings &amp; bites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7A398A" w14:textId="71494788" w:rsidR="00A40630" w:rsidRPr="00CB35BB" w:rsidRDefault="004A3A04" w:rsidP="00423B2B">
            <w:pPr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4F9543D9" w14:textId="1F488723" w:rsidR="00A40630" w:rsidRPr="00AB1A9D" w:rsidRDefault="005201BC" w:rsidP="00AB1A9D">
            <w:pPr>
              <w:ind w:left="27"/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Young people will be advised not to touch any plants</w:t>
            </w:r>
            <w:r w:rsidR="00D827C7"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 xml:space="preserve"> or </w:t>
            </w:r>
            <w:r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animals</w:t>
            </w:r>
            <w:r w:rsidR="00D827C7"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 xml:space="preserve"> unless told</w:t>
            </w:r>
            <w:r w:rsidR="00CC6855"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 xml:space="preserve"> </w:t>
            </w:r>
            <w:r w:rsidR="00D827C7"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they can</w:t>
            </w:r>
          </w:p>
          <w:p w14:paraId="68CB1244" w14:textId="1495CE25" w:rsidR="00D827C7" w:rsidRPr="00AB1A9D" w:rsidRDefault="00D827C7" w:rsidP="00AB1A9D">
            <w:pPr>
              <w:ind w:left="27"/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Young people advised NOT to eat anything found on route</w:t>
            </w:r>
          </w:p>
          <w:p w14:paraId="3B25C047" w14:textId="1E8CAED8" w:rsidR="00D827C7" w:rsidRPr="00AB1A9D" w:rsidRDefault="00D827C7" w:rsidP="00AB1A9D">
            <w:pPr>
              <w:ind w:left="27"/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Parents advised t</w:t>
            </w:r>
            <w:r w:rsidR="00CC6855"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o apply insect repellent before the event starts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24E455A" w14:textId="77777777" w:rsidR="00A40630" w:rsidRPr="003A12DA" w:rsidRDefault="00A40630" w:rsidP="00423B2B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3C3754" w:rsidRPr="003A12DA" w14:paraId="5777CFDE" w14:textId="77777777" w:rsidTr="00AB1A9D">
        <w:trPr>
          <w:trHeight w:val="676"/>
        </w:trPr>
        <w:tc>
          <w:tcPr>
            <w:tcW w:w="2840" w:type="dxa"/>
            <w:shd w:val="clear" w:color="auto" w:fill="auto"/>
            <w:vAlign w:val="center"/>
          </w:tcPr>
          <w:p w14:paraId="630473CB" w14:textId="77777777" w:rsidR="003C3754" w:rsidRPr="00CB35BB" w:rsidRDefault="00CC6855" w:rsidP="00423B2B">
            <w:pPr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  <w:t>Hazard:</w:t>
            </w:r>
            <w:r w:rsidR="005C5514" w:rsidRPr="00CB35BB"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C5514" w:rsidRPr="00CB35BB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Extreme Cold/Heat</w:t>
            </w:r>
          </w:p>
          <w:p w14:paraId="517A7A96" w14:textId="11B57BFC" w:rsidR="005C5514" w:rsidRPr="00CB35BB" w:rsidRDefault="005C5514" w:rsidP="00423B2B">
            <w:pPr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eastAsia="Calibri" w:hAnsi="Nunito Sans Normal" w:cs="Calibri"/>
                <w:b/>
                <w:bCs/>
                <w:color w:val="000000" w:themeColor="text1"/>
                <w:sz w:val="18"/>
                <w:szCs w:val="18"/>
              </w:rPr>
              <w:t xml:space="preserve">Risk: </w:t>
            </w:r>
            <w:r w:rsidRPr="00CB35BB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hypo/hyperthermia/sunstroke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2BDB6D0" w14:textId="751750ED" w:rsidR="003C3754" w:rsidRPr="00CB35BB" w:rsidRDefault="005C5514" w:rsidP="00423B2B">
            <w:pPr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  <w:r w:rsidRPr="00CB35BB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8357" w:type="dxa"/>
            <w:shd w:val="clear" w:color="auto" w:fill="auto"/>
            <w:vAlign w:val="center"/>
          </w:tcPr>
          <w:p w14:paraId="52D795BF" w14:textId="77777777" w:rsidR="003C3754" w:rsidRPr="00AB1A9D" w:rsidRDefault="005C5514" w:rsidP="00AB1A9D">
            <w:pPr>
              <w:ind w:left="27"/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Appropriate measures to be taken as weather dictates</w:t>
            </w:r>
          </w:p>
          <w:p w14:paraId="550DECFC" w14:textId="05C49FE9" w:rsidR="00966DC2" w:rsidRPr="00AB1A9D" w:rsidRDefault="00966DC2" w:rsidP="00AB1A9D">
            <w:pPr>
              <w:ind w:left="27"/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Advise parents to apply sunscreen before event</w:t>
            </w:r>
            <w:r w:rsid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 xml:space="preserve"> and reapply when necessary</w:t>
            </w:r>
          </w:p>
          <w:p w14:paraId="231B401A" w14:textId="3F51E0FB" w:rsidR="00966DC2" w:rsidRPr="00AB1A9D" w:rsidRDefault="00966DC2" w:rsidP="00AB1A9D">
            <w:pPr>
              <w:ind w:left="27"/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</w:pPr>
            <w:r w:rsidRPr="00AB1A9D">
              <w:rPr>
                <w:rFonts w:ascii="Nunito Sans Normal" w:eastAsia="Calibri" w:hAnsi="Nunito Sans Normal" w:cs="Calibri"/>
                <w:color w:val="000000" w:themeColor="text1"/>
                <w:sz w:val="18"/>
                <w:szCs w:val="18"/>
              </w:rPr>
              <w:t>Appropriate clothing should be worn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776E68E" w14:textId="77777777" w:rsidR="003C3754" w:rsidRPr="003A12DA" w:rsidRDefault="003C3754" w:rsidP="00423B2B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1F5FCF67" w14:textId="77777777" w:rsidR="005E5DF3" w:rsidRPr="002F4A9D" w:rsidRDefault="005E5DF3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p w14:paraId="23BE3815" w14:textId="77777777" w:rsidR="003C3754" w:rsidRPr="002F4A9D" w:rsidRDefault="003C3754">
      <w:pPr>
        <w:widowControl w:val="0"/>
        <w:rPr>
          <w:rFonts w:ascii="Nunito Sans" w:hAnsi="Nunito Sans"/>
          <w:color w:val="00B0F0"/>
          <w:sz w:val="24"/>
          <w:szCs w:val="24"/>
        </w:rPr>
      </w:pPr>
    </w:p>
    <w:sectPr w:rsidR="003C3754" w:rsidRPr="002F4A9D" w:rsidSect="00231FC4">
      <w:headerReference w:type="default" r:id="rId7"/>
      <w:footerReference w:type="default" r:id="rId8"/>
      <w:pgSz w:w="16840" w:h="11900" w:orient="landscape"/>
      <w:pgMar w:top="1979" w:right="567" w:bottom="278" w:left="567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A0ED9" w14:textId="77777777" w:rsidR="00274D30" w:rsidRDefault="00274D30">
      <w:r>
        <w:separator/>
      </w:r>
    </w:p>
  </w:endnote>
  <w:endnote w:type="continuationSeparator" w:id="0">
    <w:p w14:paraId="1A20567C" w14:textId="77777777" w:rsidR="00274D30" w:rsidRDefault="0027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Sans-Light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Nunito Sans Normal">
    <w:altName w:val="Nunito Sans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altName w:val="Calibri"/>
    <w:panose1 w:val="020B0604020202020204"/>
    <w:charset w:val="4D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5"/>
      <w:gridCol w:w="5235"/>
      <w:gridCol w:w="5235"/>
    </w:tblGrid>
    <w:tr w:rsidR="78776483" w14:paraId="0C2520B5" w14:textId="77777777" w:rsidTr="78776483">
      <w:trPr>
        <w:trHeight w:val="300"/>
      </w:trPr>
      <w:tc>
        <w:tcPr>
          <w:tcW w:w="5235" w:type="dxa"/>
        </w:tcPr>
        <w:p w14:paraId="5510DEA7" w14:textId="1D3F9B6B" w:rsidR="78776483" w:rsidRDefault="78776483" w:rsidP="78776483">
          <w:pPr>
            <w:pStyle w:val="Header"/>
            <w:ind w:left="-115"/>
          </w:pPr>
        </w:p>
      </w:tc>
      <w:tc>
        <w:tcPr>
          <w:tcW w:w="5235" w:type="dxa"/>
        </w:tcPr>
        <w:p w14:paraId="57699C3F" w14:textId="52A5E00F" w:rsidR="78776483" w:rsidRDefault="78776483" w:rsidP="78776483">
          <w:pPr>
            <w:pStyle w:val="Header"/>
            <w:jc w:val="center"/>
          </w:pPr>
        </w:p>
      </w:tc>
      <w:tc>
        <w:tcPr>
          <w:tcW w:w="5235" w:type="dxa"/>
        </w:tcPr>
        <w:p w14:paraId="7550E851" w14:textId="2881BB57" w:rsidR="78776483" w:rsidRDefault="78776483" w:rsidP="78776483">
          <w:pPr>
            <w:pStyle w:val="Header"/>
            <w:ind w:right="-115"/>
            <w:jc w:val="right"/>
          </w:pPr>
        </w:p>
      </w:tc>
    </w:tr>
  </w:tbl>
  <w:p w14:paraId="0971F325" w14:textId="6AA0ADFA" w:rsidR="78776483" w:rsidRDefault="78776483" w:rsidP="78776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11417" w14:textId="77777777" w:rsidR="00274D30" w:rsidRDefault="00274D30">
      <w:r>
        <w:separator/>
      </w:r>
    </w:p>
  </w:footnote>
  <w:footnote w:type="continuationSeparator" w:id="0">
    <w:p w14:paraId="2AAA69FB" w14:textId="77777777" w:rsidR="00274D30" w:rsidRDefault="0027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987A" w14:textId="47115B3C" w:rsidR="005E5DF3" w:rsidRDefault="00423B2B" w:rsidP="00A40630">
    <w:pPr>
      <w:pStyle w:val="HeaderFooter"/>
      <w:tabs>
        <w:tab w:val="clear" w:pos="9020"/>
        <w:tab w:val="left" w:pos="744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4D760C9" wp14:editId="0D3F67E6">
          <wp:simplePos x="0" y="0"/>
          <wp:positionH relativeFrom="column">
            <wp:posOffset>8296275</wp:posOffset>
          </wp:positionH>
          <wp:positionV relativeFrom="paragraph">
            <wp:posOffset>-259080</wp:posOffset>
          </wp:positionV>
          <wp:extent cx="1524000" cy="698500"/>
          <wp:effectExtent l="0" t="0" r="0" b="0"/>
          <wp:wrapTight wrapText="bothSides">
            <wp:wrapPolygon edited="0">
              <wp:start x="16560" y="2356"/>
              <wp:lineTo x="1440" y="7069"/>
              <wp:lineTo x="1440" y="17673"/>
              <wp:lineTo x="9540" y="17673"/>
              <wp:lineTo x="9720" y="16887"/>
              <wp:lineTo x="17100" y="14531"/>
              <wp:lineTo x="19080" y="11389"/>
              <wp:lineTo x="18360" y="9425"/>
              <wp:lineTo x="19980" y="9425"/>
              <wp:lineTo x="19800" y="7462"/>
              <wp:lineTo x="17280" y="2356"/>
              <wp:lineTo x="16560" y="2356"/>
            </wp:wrapPolygon>
          </wp:wrapTight>
          <wp:docPr id="2098446356" name="Picture 2098446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8776483" w:rsidRPr="78776483">
      <w:rPr>
        <w:rFonts w:ascii="Nunito Sans Black" w:hAnsi="Nunito Sans Black"/>
        <w:b/>
        <w:bCs/>
        <w:i/>
        <w:iCs/>
        <w:sz w:val="36"/>
        <w:szCs w:val="36"/>
      </w:rPr>
      <w:t>RISK ASSESSMENT FORM</w:t>
    </w:r>
  </w:p>
  <w:p w14:paraId="1F8A7F7E" w14:textId="31A01093" w:rsidR="00830CD9" w:rsidRPr="00830CD9" w:rsidRDefault="00830CD9" w:rsidP="00830CD9">
    <w:pPr>
      <w:pStyle w:val="HeaderFooter"/>
      <w:tabs>
        <w:tab w:val="clear" w:pos="9020"/>
      </w:tabs>
      <w:rPr>
        <w:rFonts w:ascii="Nunito Sans" w:hAnsi="Nunito Sans"/>
        <w:color w:val="00B0F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6881"/>
    <w:multiLevelType w:val="hybridMultilevel"/>
    <w:tmpl w:val="DCBE20CA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" w15:restartNumberingAfterBreak="0">
    <w:nsid w:val="17B4198B"/>
    <w:multiLevelType w:val="hybridMultilevel"/>
    <w:tmpl w:val="5EBE0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44B3"/>
    <w:multiLevelType w:val="hybridMultilevel"/>
    <w:tmpl w:val="75FE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D7B"/>
    <w:multiLevelType w:val="hybridMultilevel"/>
    <w:tmpl w:val="A8C61DE0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8BA2241"/>
    <w:multiLevelType w:val="hybridMultilevel"/>
    <w:tmpl w:val="B8F8B490"/>
    <w:lvl w:ilvl="0" w:tplc="76169082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63D12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E4C80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E09282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E44D8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04FB2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A74F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AC7A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2C08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6" w15:restartNumberingAfterBreak="0">
    <w:nsid w:val="2C7C4D73"/>
    <w:multiLevelType w:val="hybridMultilevel"/>
    <w:tmpl w:val="CE2C2228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7" w15:restartNumberingAfterBreak="0">
    <w:nsid w:val="3B200CA3"/>
    <w:multiLevelType w:val="hybridMultilevel"/>
    <w:tmpl w:val="0146206E"/>
    <w:lvl w:ilvl="0" w:tplc="A68A66F0">
      <w:start w:val="1"/>
      <w:numFmt w:val="bullet"/>
      <w:lvlText w:val="·"/>
      <w:lvlJc w:val="left"/>
      <w:pPr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A9AC">
      <w:start w:val="1"/>
      <w:numFmt w:val="bullet"/>
      <w:lvlText w:val="o"/>
      <w:lvlJc w:val="left"/>
      <w:pPr>
        <w:ind w:left="129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A622C">
      <w:start w:val="1"/>
      <w:numFmt w:val="bullet"/>
      <w:lvlText w:val="▪"/>
      <w:lvlJc w:val="left"/>
      <w:pPr>
        <w:ind w:left="20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25EC6">
      <w:start w:val="1"/>
      <w:numFmt w:val="bullet"/>
      <w:lvlText w:val="·"/>
      <w:lvlJc w:val="left"/>
      <w:pPr>
        <w:ind w:left="273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8A40C">
      <w:start w:val="1"/>
      <w:numFmt w:val="bullet"/>
      <w:lvlText w:val="o"/>
      <w:lvlJc w:val="left"/>
      <w:pPr>
        <w:ind w:left="345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5C9E2A">
      <w:start w:val="1"/>
      <w:numFmt w:val="bullet"/>
      <w:lvlText w:val="▪"/>
      <w:lvlJc w:val="left"/>
      <w:pPr>
        <w:ind w:left="417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0AA4A">
      <w:start w:val="1"/>
      <w:numFmt w:val="bullet"/>
      <w:lvlText w:val="·"/>
      <w:lvlJc w:val="left"/>
      <w:pPr>
        <w:ind w:left="489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82C1FC">
      <w:start w:val="1"/>
      <w:numFmt w:val="bullet"/>
      <w:lvlText w:val="o"/>
      <w:lvlJc w:val="left"/>
      <w:pPr>
        <w:ind w:left="561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C7022">
      <w:start w:val="1"/>
      <w:numFmt w:val="bullet"/>
      <w:lvlText w:val="▪"/>
      <w:lvlJc w:val="left"/>
      <w:pPr>
        <w:ind w:left="6336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224791E"/>
    <w:multiLevelType w:val="hybridMultilevel"/>
    <w:tmpl w:val="7EFAA730"/>
    <w:lvl w:ilvl="0" w:tplc="667C17BA">
      <w:start w:val="1"/>
      <w:numFmt w:val="bullet"/>
      <w:lvlText w:val="·"/>
      <w:lvlJc w:val="left"/>
      <w:pPr>
        <w:tabs>
          <w:tab w:val="left" w:pos="600"/>
        </w:tabs>
        <w:ind w:left="576" w:hanging="2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E8BF6">
      <w:start w:val="1"/>
      <w:numFmt w:val="bullet"/>
      <w:lvlText w:val="o"/>
      <w:lvlJc w:val="left"/>
      <w:pPr>
        <w:tabs>
          <w:tab w:val="left" w:pos="600"/>
        </w:tabs>
        <w:ind w:left="128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C7F82">
      <w:start w:val="1"/>
      <w:numFmt w:val="bullet"/>
      <w:lvlText w:val="▪"/>
      <w:lvlJc w:val="left"/>
      <w:pPr>
        <w:tabs>
          <w:tab w:val="left" w:pos="600"/>
        </w:tabs>
        <w:ind w:left="20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42191C">
      <w:start w:val="1"/>
      <w:numFmt w:val="bullet"/>
      <w:lvlText w:val="·"/>
      <w:lvlJc w:val="left"/>
      <w:pPr>
        <w:tabs>
          <w:tab w:val="left" w:pos="600"/>
        </w:tabs>
        <w:ind w:left="272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81148">
      <w:start w:val="1"/>
      <w:numFmt w:val="bullet"/>
      <w:lvlText w:val="o"/>
      <w:lvlJc w:val="left"/>
      <w:pPr>
        <w:tabs>
          <w:tab w:val="left" w:pos="600"/>
        </w:tabs>
        <w:ind w:left="344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E0A8">
      <w:start w:val="1"/>
      <w:numFmt w:val="bullet"/>
      <w:lvlText w:val="▪"/>
      <w:lvlJc w:val="left"/>
      <w:pPr>
        <w:tabs>
          <w:tab w:val="left" w:pos="600"/>
        </w:tabs>
        <w:ind w:left="416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B22AC6">
      <w:start w:val="1"/>
      <w:numFmt w:val="bullet"/>
      <w:lvlText w:val="·"/>
      <w:lvlJc w:val="left"/>
      <w:pPr>
        <w:tabs>
          <w:tab w:val="left" w:pos="600"/>
        </w:tabs>
        <w:ind w:left="4886" w:hanging="3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8F1C0">
      <w:start w:val="1"/>
      <w:numFmt w:val="bullet"/>
      <w:lvlText w:val="o"/>
      <w:lvlJc w:val="left"/>
      <w:pPr>
        <w:tabs>
          <w:tab w:val="left" w:pos="600"/>
        </w:tabs>
        <w:ind w:left="560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21538">
      <w:start w:val="1"/>
      <w:numFmt w:val="bullet"/>
      <w:lvlText w:val="▪"/>
      <w:lvlJc w:val="left"/>
      <w:pPr>
        <w:tabs>
          <w:tab w:val="left" w:pos="600"/>
        </w:tabs>
        <w:ind w:left="6326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B087E91"/>
    <w:multiLevelType w:val="hybridMultilevel"/>
    <w:tmpl w:val="896C5E84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75C13B0D"/>
    <w:multiLevelType w:val="hybridMultilevel"/>
    <w:tmpl w:val="41945D0E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 w16cid:durableId="411242155">
    <w:abstractNumId w:val="5"/>
  </w:num>
  <w:num w:numId="2" w16cid:durableId="155221098">
    <w:abstractNumId w:val="2"/>
  </w:num>
  <w:num w:numId="3" w16cid:durableId="2085030210">
    <w:abstractNumId w:val="7"/>
  </w:num>
  <w:num w:numId="4" w16cid:durableId="1269775853">
    <w:abstractNumId w:val="4"/>
  </w:num>
  <w:num w:numId="5" w16cid:durableId="1123696593">
    <w:abstractNumId w:val="8"/>
  </w:num>
  <w:num w:numId="6" w16cid:durableId="226384596">
    <w:abstractNumId w:val="3"/>
  </w:num>
  <w:num w:numId="7" w16cid:durableId="1921020639">
    <w:abstractNumId w:val="6"/>
  </w:num>
  <w:num w:numId="8" w16cid:durableId="1983850300">
    <w:abstractNumId w:val="9"/>
  </w:num>
  <w:num w:numId="9" w16cid:durableId="113405545">
    <w:abstractNumId w:val="10"/>
  </w:num>
  <w:num w:numId="10" w16cid:durableId="1756778003">
    <w:abstractNumId w:val="0"/>
  </w:num>
  <w:num w:numId="11" w16cid:durableId="206887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F3"/>
    <w:rsid w:val="00024588"/>
    <w:rsid w:val="000337DF"/>
    <w:rsid w:val="00046E65"/>
    <w:rsid w:val="000674AB"/>
    <w:rsid w:val="000977B9"/>
    <w:rsid w:val="000A28C1"/>
    <w:rsid w:val="000C17A8"/>
    <w:rsid w:val="000F7887"/>
    <w:rsid w:val="00135C83"/>
    <w:rsid w:val="00142A32"/>
    <w:rsid w:val="0014726D"/>
    <w:rsid w:val="00170BA2"/>
    <w:rsid w:val="00190068"/>
    <w:rsid w:val="001A3F22"/>
    <w:rsid w:val="00231FC4"/>
    <w:rsid w:val="00236E22"/>
    <w:rsid w:val="00274D30"/>
    <w:rsid w:val="00291F4F"/>
    <w:rsid w:val="002F4A9D"/>
    <w:rsid w:val="00302456"/>
    <w:rsid w:val="003548A1"/>
    <w:rsid w:val="003756E8"/>
    <w:rsid w:val="0038012F"/>
    <w:rsid w:val="00381361"/>
    <w:rsid w:val="00385FFD"/>
    <w:rsid w:val="0039677B"/>
    <w:rsid w:val="003A363A"/>
    <w:rsid w:val="003C3754"/>
    <w:rsid w:val="003E4662"/>
    <w:rsid w:val="003F16F5"/>
    <w:rsid w:val="004030A0"/>
    <w:rsid w:val="00423B2B"/>
    <w:rsid w:val="0044034F"/>
    <w:rsid w:val="004445F4"/>
    <w:rsid w:val="00467449"/>
    <w:rsid w:val="0048085A"/>
    <w:rsid w:val="004A3A04"/>
    <w:rsid w:val="005201BC"/>
    <w:rsid w:val="00540FCC"/>
    <w:rsid w:val="00554DF0"/>
    <w:rsid w:val="005C5514"/>
    <w:rsid w:val="005E5DF3"/>
    <w:rsid w:val="005F61BE"/>
    <w:rsid w:val="00647B38"/>
    <w:rsid w:val="00684008"/>
    <w:rsid w:val="006C561D"/>
    <w:rsid w:val="006C6262"/>
    <w:rsid w:val="006D67FB"/>
    <w:rsid w:val="00713253"/>
    <w:rsid w:val="00714E4F"/>
    <w:rsid w:val="0072457C"/>
    <w:rsid w:val="00734F70"/>
    <w:rsid w:val="007A3A72"/>
    <w:rsid w:val="007C292B"/>
    <w:rsid w:val="007C40ED"/>
    <w:rsid w:val="00803281"/>
    <w:rsid w:val="00830CD9"/>
    <w:rsid w:val="00852915"/>
    <w:rsid w:val="009423B7"/>
    <w:rsid w:val="00966DC2"/>
    <w:rsid w:val="00974893"/>
    <w:rsid w:val="00980A40"/>
    <w:rsid w:val="009A35BA"/>
    <w:rsid w:val="009E5A32"/>
    <w:rsid w:val="00A40630"/>
    <w:rsid w:val="00A64D50"/>
    <w:rsid w:val="00A87C01"/>
    <w:rsid w:val="00AA3D75"/>
    <w:rsid w:val="00AB1A9D"/>
    <w:rsid w:val="00AD06F7"/>
    <w:rsid w:val="00AD10FA"/>
    <w:rsid w:val="00AD53C3"/>
    <w:rsid w:val="00B02C50"/>
    <w:rsid w:val="00B11867"/>
    <w:rsid w:val="00B26EAB"/>
    <w:rsid w:val="00B3128D"/>
    <w:rsid w:val="00B35E02"/>
    <w:rsid w:val="00BF48E2"/>
    <w:rsid w:val="00C83C4F"/>
    <w:rsid w:val="00CA4368"/>
    <w:rsid w:val="00CB35BB"/>
    <w:rsid w:val="00CB6088"/>
    <w:rsid w:val="00CC140A"/>
    <w:rsid w:val="00CC6855"/>
    <w:rsid w:val="00CD3BA1"/>
    <w:rsid w:val="00D14447"/>
    <w:rsid w:val="00D17D3D"/>
    <w:rsid w:val="00D30805"/>
    <w:rsid w:val="00D4270F"/>
    <w:rsid w:val="00D50B2C"/>
    <w:rsid w:val="00D7439E"/>
    <w:rsid w:val="00D827C7"/>
    <w:rsid w:val="00D9380F"/>
    <w:rsid w:val="00DC169A"/>
    <w:rsid w:val="00E37D87"/>
    <w:rsid w:val="00E80533"/>
    <w:rsid w:val="00E842C6"/>
    <w:rsid w:val="00EA17DB"/>
    <w:rsid w:val="00F01713"/>
    <w:rsid w:val="00F5347C"/>
    <w:rsid w:val="00F94BFF"/>
    <w:rsid w:val="00F96560"/>
    <w:rsid w:val="00F966A3"/>
    <w:rsid w:val="00FA3607"/>
    <w:rsid w:val="00FC4E78"/>
    <w:rsid w:val="00FD59DC"/>
    <w:rsid w:val="59F82827"/>
    <w:rsid w:val="78776483"/>
    <w:rsid w:val="7BC2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F61D2"/>
  <w15:docId w15:val="{85723CE1-45AB-BD44-92CA-8BC7CE66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F7"/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D0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F7"/>
    <w:rPr>
      <w:rFonts w:cs="Arial Unicode MS"/>
      <w:color w:val="000000"/>
      <w:u w:color="000000"/>
    </w:rPr>
  </w:style>
  <w:style w:type="paragraph" w:styleId="ListParagraph">
    <w:name w:val="List Paragraph"/>
    <w:basedOn w:val="BodyText"/>
    <w:uiPriority w:val="34"/>
    <w:qFormat/>
    <w:rsid w:val="00A40630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12"/>
        <w:tab w:val="num" w:pos="360"/>
      </w:tabs>
      <w:autoSpaceDE w:val="0"/>
      <w:autoSpaceDN w:val="0"/>
      <w:spacing w:before="118" w:after="118" w:line="260" w:lineRule="exact"/>
      <w:ind w:left="0" w:firstLine="0"/>
    </w:pPr>
    <w:rPr>
      <w:rFonts w:ascii="Nunito Sans" w:eastAsia="NunitoSans-Light" w:hAnsi="Nunito Sans" w:cs="NunitoSans-Light"/>
      <w:kern w:val="20"/>
      <w:bdr w:val="none" w:sz="0" w:space="0" w:color="auto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630"/>
    <w:rPr>
      <w:rFonts w:cs="Arial Unicode MS"/>
      <w:color w:val="000000"/>
      <w:u w:color="000000"/>
      <w:lang w:val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McGarry</cp:lastModifiedBy>
  <cp:revision>28</cp:revision>
  <cp:lastPrinted>2021-07-01T14:40:00Z</cp:lastPrinted>
  <dcterms:created xsi:type="dcterms:W3CDTF">2021-07-01T15:12:00Z</dcterms:created>
  <dcterms:modified xsi:type="dcterms:W3CDTF">2025-02-02T18:48:00Z</dcterms:modified>
</cp:coreProperties>
</file>