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755"/>
        <w:gridCol w:w="1505"/>
        <w:gridCol w:w="1843"/>
        <w:gridCol w:w="1701"/>
        <w:gridCol w:w="1701"/>
        <w:gridCol w:w="3118"/>
        <w:gridCol w:w="1820"/>
      </w:tblGrid>
      <w:tr w:rsidR="002210CD" w:rsidRPr="002210CD" w14:paraId="71D3AF0D" w14:textId="77777777" w:rsidTr="00C7207F">
        <w:trPr>
          <w:trHeight w:val="701"/>
        </w:trPr>
        <w:tc>
          <w:tcPr>
            <w:tcW w:w="1980" w:type="dxa"/>
            <w:shd w:val="clear" w:color="auto" w:fill="DEEAF6" w:themeFill="accent1" w:themeFillTint="33"/>
          </w:tcPr>
          <w:p w14:paraId="1A98F5C6" w14:textId="7249F39F" w:rsidR="00C7207F" w:rsidRPr="002210CD" w:rsidRDefault="00C7207F" w:rsidP="00C7207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 xml:space="preserve">Name of activity, </w:t>
            </w:r>
          </w:p>
        </w:tc>
        <w:tc>
          <w:tcPr>
            <w:tcW w:w="1755" w:type="dxa"/>
            <w:shd w:val="clear" w:color="auto" w:fill="FFFFFF"/>
          </w:tcPr>
          <w:p w14:paraId="09A98420" w14:textId="334F8CCB" w:rsidR="00C7207F" w:rsidRPr="007B7BBD" w:rsidRDefault="007B7BBD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7B7BBD">
              <w:rPr>
                <w:b/>
                <w:color w:val="2E74B5" w:themeColor="accent1" w:themeShade="BF"/>
                <w:sz w:val="20"/>
                <w:szCs w:val="20"/>
              </w:rPr>
              <w:t>Shelter Building</w:t>
            </w:r>
          </w:p>
          <w:p w14:paraId="53BB1F4E" w14:textId="77777777" w:rsidR="00C7207F" w:rsidRPr="002210CD" w:rsidRDefault="00C7207F" w:rsidP="00C720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79197263" w14:textId="05445570" w:rsidR="00C7207F" w:rsidRPr="002210CD" w:rsidRDefault="00C7207F" w:rsidP="00C720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DEEAF6" w:themeFill="accent1" w:themeFillTint="33"/>
          </w:tcPr>
          <w:p w14:paraId="572AEEDC" w14:textId="15E7CF9B" w:rsidR="00C7207F" w:rsidRPr="002210CD" w:rsidRDefault="00C7207F" w:rsidP="00C720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1843" w:type="dxa"/>
            <w:shd w:val="clear" w:color="auto" w:fill="auto"/>
          </w:tcPr>
          <w:p w14:paraId="6046286A" w14:textId="36EFBF3B" w:rsidR="00C7207F" w:rsidRPr="002210CD" w:rsidRDefault="007B7BBD" w:rsidP="007B7BB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B7BBD">
              <w:rPr>
                <w:b/>
                <w:color w:val="2E74B5" w:themeColor="accent1" w:themeShade="BF"/>
                <w:sz w:val="20"/>
                <w:szCs w:val="20"/>
              </w:rPr>
              <w:t>September 2024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7E894C70" w14:textId="7E2CFE5E" w:rsidR="00C7207F" w:rsidRPr="002210CD" w:rsidRDefault="00C7207F" w:rsidP="00C720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1701" w:type="dxa"/>
            <w:shd w:val="clear" w:color="auto" w:fill="FFFFFF"/>
          </w:tcPr>
          <w:p w14:paraId="0E422B55" w14:textId="50B3FE45" w:rsidR="00C7207F" w:rsidRPr="002210CD" w:rsidRDefault="007B7BBD" w:rsidP="00C720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B7BBD">
              <w:rPr>
                <w:b/>
                <w:color w:val="2E74B5" w:themeColor="accent1" w:themeShade="BF"/>
                <w:sz w:val="20"/>
                <w:szCs w:val="20"/>
              </w:rPr>
              <w:t>Next time</w:t>
            </w:r>
          </w:p>
        </w:tc>
        <w:tc>
          <w:tcPr>
            <w:tcW w:w="3118" w:type="dxa"/>
            <w:shd w:val="clear" w:color="auto" w:fill="DEEAF6" w:themeFill="accent1" w:themeFillTint="33"/>
          </w:tcPr>
          <w:p w14:paraId="74464E09" w14:textId="1BFC6AA0" w:rsidR="00C7207F" w:rsidRPr="002210CD" w:rsidRDefault="00C7207F" w:rsidP="00A049C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 xml:space="preserve">Name of person </w:t>
            </w:r>
            <w:r w:rsidR="00A049CC">
              <w:rPr>
                <w:b/>
                <w:sz w:val="20"/>
                <w:szCs w:val="20"/>
              </w:rPr>
              <w:t>performing</w:t>
            </w:r>
            <w:r w:rsidRPr="002210CD">
              <w:rPr>
                <w:b/>
                <w:sz w:val="20"/>
                <w:szCs w:val="20"/>
              </w:rPr>
              <w:t xml:space="preserve"> risk assessment</w:t>
            </w:r>
          </w:p>
        </w:tc>
        <w:tc>
          <w:tcPr>
            <w:tcW w:w="1820" w:type="dxa"/>
            <w:shd w:val="clear" w:color="auto" w:fill="FFFFFF"/>
          </w:tcPr>
          <w:p w14:paraId="482C9818" w14:textId="242E8119" w:rsidR="00C7207F" w:rsidRPr="002210CD" w:rsidRDefault="00FD0995" w:rsidP="00C720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B7BBD">
              <w:rPr>
                <w:b/>
                <w:color w:val="2E74B5" w:themeColor="accent1" w:themeShade="BF"/>
                <w:sz w:val="20"/>
                <w:szCs w:val="20"/>
              </w:rPr>
              <w:t xml:space="preserve">Karen McGarry </w:t>
            </w:r>
          </w:p>
        </w:tc>
      </w:tr>
    </w:tbl>
    <w:p w14:paraId="68045CBD" w14:textId="77777777" w:rsidR="00FE0D04" w:rsidRPr="002210CD" w:rsidRDefault="00FE0D04" w:rsidP="006E4079">
      <w:pPr>
        <w:pStyle w:val="Heading3"/>
        <w:spacing w:after="0" w:line="240" w:lineRule="auto"/>
        <w:rPr>
          <w:color w:val="auto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8186"/>
        <w:gridCol w:w="2869"/>
      </w:tblGrid>
      <w:tr w:rsidR="002210CD" w:rsidRPr="002210CD" w14:paraId="46C980D3" w14:textId="77777777" w:rsidTr="007B7BBD">
        <w:trPr>
          <w:trHeight w:val="692"/>
        </w:trPr>
        <w:tc>
          <w:tcPr>
            <w:tcW w:w="2840" w:type="dxa"/>
            <w:shd w:val="clear" w:color="auto" w:fill="DEEAF6" w:themeFill="accent1" w:themeFillTint="33"/>
          </w:tcPr>
          <w:p w14:paraId="1E6AE75D" w14:textId="0510C269" w:rsidR="008349D7" w:rsidRPr="002210CD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>What h</w:t>
            </w:r>
            <w:r w:rsidR="008349D7" w:rsidRPr="002210CD">
              <w:rPr>
                <w:b/>
                <w:sz w:val="20"/>
                <w:szCs w:val="20"/>
              </w:rPr>
              <w:t xml:space="preserve">azard </w:t>
            </w:r>
            <w:r w:rsidRPr="002210CD">
              <w:rPr>
                <w:b/>
                <w:sz w:val="20"/>
                <w:szCs w:val="20"/>
              </w:rPr>
              <w:t>have you i</w:t>
            </w:r>
            <w:r w:rsidR="008349D7" w:rsidRPr="002210CD">
              <w:rPr>
                <w:b/>
                <w:sz w:val="20"/>
                <w:szCs w:val="20"/>
              </w:rPr>
              <w:t xml:space="preserve">dentified? </w:t>
            </w:r>
            <w:r w:rsidRPr="002210CD">
              <w:rPr>
                <w:b/>
                <w:sz w:val="20"/>
                <w:szCs w:val="20"/>
              </w:rPr>
              <w:t>What are the r</w:t>
            </w:r>
            <w:r w:rsidR="008349D7" w:rsidRPr="002210CD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EEAF6" w:themeFill="accent1" w:themeFillTint="33"/>
          </w:tcPr>
          <w:p w14:paraId="063A8F2A" w14:textId="77777777" w:rsidR="008349D7" w:rsidRPr="002210CD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8186" w:type="dxa"/>
            <w:shd w:val="clear" w:color="auto" w:fill="DEEAF6" w:themeFill="accent1" w:themeFillTint="33"/>
          </w:tcPr>
          <w:p w14:paraId="0F92F077" w14:textId="77777777" w:rsidR="008349D7" w:rsidRPr="002210CD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>How</w:t>
            </w:r>
            <w:r w:rsidR="006E4079" w:rsidRPr="002210CD">
              <w:rPr>
                <w:b/>
                <w:sz w:val="20"/>
                <w:szCs w:val="20"/>
              </w:rPr>
              <w:t xml:space="preserve"> are</w:t>
            </w:r>
            <w:r w:rsidRPr="002210CD">
              <w:rPr>
                <w:b/>
                <w:sz w:val="20"/>
                <w:szCs w:val="20"/>
              </w:rPr>
              <w:t xml:space="preserve"> the risk</w:t>
            </w:r>
            <w:r w:rsidR="006E4079" w:rsidRPr="002210CD">
              <w:rPr>
                <w:b/>
                <w:sz w:val="20"/>
                <w:szCs w:val="20"/>
              </w:rPr>
              <w:t>s</w:t>
            </w:r>
            <w:r w:rsidRPr="002210CD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2210CD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2869" w:type="dxa"/>
            <w:shd w:val="clear" w:color="auto" w:fill="DEEAF6" w:themeFill="accent1" w:themeFillTint="33"/>
          </w:tcPr>
          <w:p w14:paraId="41431D58" w14:textId="77777777" w:rsidR="008349D7" w:rsidRPr="002210CD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210CD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2210CD" w:rsidRPr="002210CD" w14:paraId="5763DA0E" w14:textId="77777777" w:rsidTr="007B7BBD">
        <w:trPr>
          <w:trHeight w:val="855"/>
        </w:trPr>
        <w:tc>
          <w:tcPr>
            <w:tcW w:w="2840" w:type="dxa"/>
            <w:shd w:val="clear" w:color="auto" w:fill="auto"/>
          </w:tcPr>
          <w:p w14:paraId="3B5FFFE9" w14:textId="152B773B" w:rsidR="008349D7" w:rsidRPr="002210CD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b/>
                <w:sz w:val="16"/>
                <w:szCs w:val="16"/>
              </w:rPr>
              <w:t>A h</w:t>
            </w:r>
            <w:r w:rsidR="008349D7" w:rsidRPr="002210CD">
              <w:rPr>
                <w:b/>
                <w:sz w:val="16"/>
                <w:szCs w:val="16"/>
              </w:rPr>
              <w:t>azard</w:t>
            </w:r>
            <w:r w:rsidR="008349D7" w:rsidRPr="002210CD">
              <w:rPr>
                <w:sz w:val="16"/>
                <w:szCs w:val="16"/>
              </w:rPr>
              <w:t xml:space="preserve"> </w:t>
            </w:r>
            <w:r w:rsidRPr="002210CD">
              <w:rPr>
                <w:sz w:val="16"/>
                <w:szCs w:val="16"/>
              </w:rPr>
              <w:t>is</w:t>
            </w:r>
            <w:r w:rsidR="008349D7" w:rsidRPr="002210CD">
              <w:rPr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2210CD" w:rsidRDefault="00A907C7" w:rsidP="00B051F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b/>
                <w:sz w:val="16"/>
                <w:szCs w:val="16"/>
              </w:rPr>
              <w:t>The r</w:t>
            </w:r>
            <w:r w:rsidR="008349D7" w:rsidRPr="002210CD">
              <w:rPr>
                <w:b/>
                <w:sz w:val="16"/>
                <w:szCs w:val="16"/>
              </w:rPr>
              <w:t>isk</w:t>
            </w:r>
            <w:r w:rsidR="008349D7" w:rsidRPr="002210CD">
              <w:rPr>
                <w:sz w:val="16"/>
                <w:szCs w:val="16"/>
              </w:rPr>
              <w:t xml:space="preserve"> </w:t>
            </w:r>
            <w:r w:rsidRPr="002210CD">
              <w:rPr>
                <w:sz w:val="16"/>
                <w:szCs w:val="16"/>
              </w:rPr>
              <w:t>is</w:t>
            </w:r>
            <w:r w:rsidR="008349D7" w:rsidRPr="002210CD">
              <w:rPr>
                <w:sz w:val="16"/>
                <w:szCs w:val="16"/>
              </w:rPr>
              <w:t xml:space="preserve"> </w:t>
            </w:r>
            <w:r w:rsidR="00B051F3" w:rsidRPr="002210CD">
              <w:rPr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2210CD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2210CD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sz w:val="16"/>
                <w:szCs w:val="16"/>
              </w:rPr>
              <w:t>For example: y</w:t>
            </w:r>
            <w:r w:rsidR="008349D7" w:rsidRPr="002210CD">
              <w:rPr>
                <w:sz w:val="16"/>
                <w:szCs w:val="16"/>
              </w:rPr>
              <w:t>oung people</w:t>
            </w:r>
            <w:r w:rsidR="006E4079" w:rsidRPr="002210CD">
              <w:rPr>
                <w:sz w:val="16"/>
                <w:szCs w:val="16"/>
              </w:rPr>
              <w:t>,</w:t>
            </w:r>
          </w:p>
          <w:p w14:paraId="778C8A22" w14:textId="7E506D47" w:rsidR="008349D7" w:rsidRPr="002210CD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sz w:val="16"/>
                <w:szCs w:val="16"/>
              </w:rPr>
              <w:t>leaders</w:t>
            </w:r>
            <w:r w:rsidR="008349D7" w:rsidRPr="002210CD">
              <w:rPr>
                <w:sz w:val="16"/>
                <w:szCs w:val="16"/>
              </w:rPr>
              <w:t xml:space="preserve">, </w:t>
            </w:r>
          </w:p>
          <w:p w14:paraId="659C2918" w14:textId="537D6CB2" w:rsidR="008349D7" w:rsidRPr="002210CD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sz w:val="16"/>
                <w:szCs w:val="16"/>
              </w:rPr>
              <w:t>visitors</w:t>
            </w:r>
          </w:p>
        </w:tc>
        <w:tc>
          <w:tcPr>
            <w:tcW w:w="8186" w:type="dxa"/>
            <w:shd w:val="clear" w:color="auto" w:fill="auto"/>
          </w:tcPr>
          <w:p w14:paraId="32E1698B" w14:textId="12B2083A" w:rsidR="008349D7" w:rsidRPr="002210CD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b/>
                <w:sz w:val="16"/>
                <w:szCs w:val="16"/>
              </w:rPr>
              <w:t>Controls</w:t>
            </w:r>
            <w:r w:rsidR="00A907C7" w:rsidRPr="002210CD">
              <w:rPr>
                <w:sz w:val="16"/>
                <w:szCs w:val="16"/>
              </w:rPr>
              <w:t xml:space="preserve"> are w</w:t>
            </w:r>
            <w:r w:rsidRPr="002210CD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2210CD" w:rsidRDefault="008349D7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sz w:val="16"/>
                <w:szCs w:val="16"/>
              </w:rPr>
              <w:t xml:space="preserve">For </w:t>
            </w:r>
            <w:r w:rsidR="00A907C7" w:rsidRPr="002210CD">
              <w:rPr>
                <w:sz w:val="16"/>
                <w:szCs w:val="16"/>
              </w:rPr>
              <w:t>example,</w:t>
            </w:r>
            <w:r w:rsidRPr="002210CD">
              <w:rPr>
                <w:sz w:val="16"/>
                <w:szCs w:val="16"/>
              </w:rPr>
              <w:t xml:space="preserve"> you </w:t>
            </w:r>
            <w:r w:rsidR="00A907C7" w:rsidRPr="002210CD">
              <w:rPr>
                <w:sz w:val="16"/>
                <w:szCs w:val="16"/>
              </w:rPr>
              <w:t xml:space="preserve">may </w:t>
            </w:r>
            <w:r w:rsidRPr="002210CD">
              <w:rPr>
                <w:sz w:val="16"/>
                <w:szCs w:val="16"/>
              </w:rPr>
              <w:t>use a different piece of equipment or you might change the way</w:t>
            </w:r>
            <w:r w:rsidR="00A907C7" w:rsidRPr="002210CD">
              <w:rPr>
                <w:sz w:val="16"/>
                <w:szCs w:val="16"/>
              </w:rPr>
              <w:t xml:space="preserve"> you do</w:t>
            </w:r>
            <w:r w:rsidRPr="002210CD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2869" w:type="dxa"/>
            <w:shd w:val="clear" w:color="auto" w:fill="auto"/>
          </w:tcPr>
          <w:p w14:paraId="72616228" w14:textId="4D501484" w:rsidR="00A907C7" w:rsidRPr="002210CD" w:rsidRDefault="008349D7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sz w:val="16"/>
                <w:szCs w:val="16"/>
              </w:rPr>
              <w:t xml:space="preserve">Keep </w:t>
            </w:r>
            <w:r w:rsidRPr="002210CD">
              <w:rPr>
                <w:b/>
                <w:sz w:val="16"/>
                <w:szCs w:val="16"/>
              </w:rPr>
              <w:t>checking</w:t>
            </w:r>
            <w:r w:rsidRPr="002210CD">
              <w:rPr>
                <w:sz w:val="16"/>
                <w:szCs w:val="16"/>
              </w:rPr>
              <w:t xml:space="preserve"> throughout the activity in case you need to change </w:t>
            </w:r>
            <w:r w:rsidR="00A907C7" w:rsidRPr="002210CD">
              <w:rPr>
                <w:sz w:val="16"/>
                <w:szCs w:val="16"/>
              </w:rPr>
              <w:t xml:space="preserve">what you’re doing </w:t>
            </w:r>
            <w:r w:rsidRPr="002210CD">
              <w:rPr>
                <w:sz w:val="16"/>
                <w:szCs w:val="16"/>
              </w:rPr>
              <w:t xml:space="preserve">or even </w:t>
            </w:r>
            <w:r w:rsidRPr="002210CD">
              <w:rPr>
                <w:b/>
                <w:sz w:val="16"/>
                <w:szCs w:val="16"/>
              </w:rPr>
              <w:t>stop</w:t>
            </w:r>
            <w:r w:rsidRPr="002210CD">
              <w:rPr>
                <w:sz w:val="16"/>
                <w:szCs w:val="16"/>
              </w:rPr>
              <w:t xml:space="preserve"> </w:t>
            </w:r>
            <w:r w:rsidR="00A907C7" w:rsidRPr="002210CD">
              <w:rPr>
                <w:sz w:val="16"/>
                <w:szCs w:val="16"/>
              </w:rPr>
              <w:t>the activity.</w:t>
            </w:r>
            <w:r w:rsidR="006E4079" w:rsidRPr="002210CD">
              <w:rPr>
                <w:sz w:val="16"/>
                <w:szCs w:val="16"/>
              </w:rPr>
              <w:t xml:space="preserve"> </w:t>
            </w:r>
          </w:p>
          <w:p w14:paraId="271B24EA" w14:textId="6164C834" w:rsidR="008349D7" w:rsidRPr="002210CD" w:rsidRDefault="006E4079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210CD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2210CD" w:rsidRPr="002210CD" w14:paraId="2BB12794" w14:textId="77777777" w:rsidTr="007B7BBD">
        <w:trPr>
          <w:trHeight w:val="769"/>
        </w:trPr>
        <w:tc>
          <w:tcPr>
            <w:tcW w:w="2840" w:type="dxa"/>
            <w:shd w:val="clear" w:color="auto" w:fill="auto"/>
          </w:tcPr>
          <w:p w14:paraId="0896408C" w14:textId="069C4499" w:rsidR="00B01CE9" w:rsidRPr="007B7BBD" w:rsidRDefault="00A049CC" w:rsidP="00B01CE9">
            <w:pPr>
              <w:widowControl/>
              <w:autoSpaceDE/>
              <w:autoSpaceDN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>Environment, n</w:t>
            </w:r>
            <w:r w:rsidR="00B01CE9"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>ature of terrain, slips, trips, and falls</w:t>
            </w:r>
            <w:r w:rsidR="00B01CE9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– personal injuries, sprains, and strains.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Cold and Heat related injuries.</w:t>
            </w:r>
          </w:p>
        </w:tc>
        <w:tc>
          <w:tcPr>
            <w:tcW w:w="1556" w:type="dxa"/>
            <w:shd w:val="clear" w:color="auto" w:fill="auto"/>
          </w:tcPr>
          <w:p w14:paraId="0736FBC0" w14:textId="20B156E3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325EFAA2" w14:textId="280C8114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Check for </w:t>
            </w:r>
            <w:r w:rsidR="00A049CC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any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na</w:t>
            </w:r>
            <w:r w:rsidR="00A049CC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tural hazards in the build area, other than detailed below, e.g. water hazards, hidden holes and dips.</w:t>
            </w:r>
          </w:p>
          <w:p w14:paraId="2A1E1245" w14:textId="737ABD89" w:rsidR="00B01CE9" w:rsidRPr="007B7BBD" w:rsidRDefault="00A049CC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Make sure all wear</w:t>
            </w:r>
            <w:r w:rsidR="00B01CE9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suitable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clothing </w:t>
            </w:r>
            <w:r w:rsidR="00B01CE9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footwear.</w:t>
            </w:r>
          </w:p>
          <w:p w14:paraId="13E4D303" w14:textId="77777777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Assess the weather risk before and during the session.</w:t>
            </w:r>
          </w:p>
          <w:p w14:paraId="6364B3C3" w14:textId="4FDB9F8F" w:rsidR="00A049CC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Consider moving this activity to another area if needed.</w:t>
            </w:r>
          </w:p>
        </w:tc>
        <w:tc>
          <w:tcPr>
            <w:tcW w:w="2869" w:type="dxa"/>
            <w:shd w:val="clear" w:color="auto" w:fill="auto"/>
          </w:tcPr>
          <w:p w14:paraId="295136D4" w14:textId="7B9E6272" w:rsidR="00B01CE9" w:rsidRPr="002210CD" w:rsidRDefault="00B01CE9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210CD" w:rsidRPr="002210CD" w14:paraId="6DF7A9E0" w14:textId="77777777" w:rsidTr="007B7BBD">
        <w:trPr>
          <w:trHeight w:val="769"/>
        </w:trPr>
        <w:tc>
          <w:tcPr>
            <w:tcW w:w="2840" w:type="dxa"/>
            <w:shd w:val="clear" w:color="auto" w:fill="auto"/>
          </w:tcPr>
          <w:p w14:paraId="753AC9EF" w14:textId="5C9C3EEC" w:rsidR="002210CD" w:rsidRPr="007B7BBD" w:rsidRDefault="002210CD" w:rsidP="3CF4B045">
            <w:pPr>
              <w:widowControl/>
              <w:autoSpaceDE/>
              <w:autoSpaceDN/>
              <w:rPr>
                <w:rFonts w:ascii="Nunito Sans Normal" w:hAnsi="Nunito Sans Normal" w:cs="Arial"/>
                <w:b/>
                <w:bCs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bCs/>
                <w:color w:val="2E74B5" w:themeColor="accent1" w:themeShade="BF"/>
                <w:sz w:val="18"/>
                <w:szCs w:val="18"/>
              </w:rPr>
              <w:t xml:space="preserve">Wild woodland -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potential to </w:t>
            </w:r>
            <w:r w:rsidR="002C4127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quickly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become an out-of-sight casualty.</w:t>
            </w:r>
          </w:p>
        </w:tc>
        <w:tc>
          <w:tcPr>
            <w:tcW w:w="1556" w:type="dxa"/>
            <w:shd w:val="clear" w:color="auto" w:fill="auto"/>
          </w:tcPr>
          <w:p w14:paraId="6B61D56D" w14:textId="3BE6C6F0" w:rsidR="002210CD" w:rsidRPr="007B7BBD" w:rsidRDefault="002210CD" w:rsidP="00B01CE9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54AA5A3C" w14:textId="6E2BF2F6" w:rsidR="002210C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Adults</w:t>
            </w:r>
            <w:r w:rsidR="002210CD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to clearly defin</w:t>
            </w:r>
            <w:r w:rsidR="002C4127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e with participants a boundary or where necessary</w:t>
            </w:r>
            <w:r w:rsidR="002210CD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mark a boundary. </w:t>
            </w:r>
          </w:p>
          <w:p w14:paraId="625AD920" w14:textId="1D8CB383" w:rsidR="002210CD" w:rsidRPr="007B7BBD" w:rsidRDefault="002210C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Instruct all participants to remain within line-of-sight of a</w:t>
            </w:r>
            <w:r w:rsid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n adult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at all times ("If you cannot see me, then I cannot see you!")</w:t>
            </w:r>
          </w:p>
          <w:p w14:paraId="23459D54" w14:textId="6B995E6C" w:rsidR="002210C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Adult</w:t>
            </w:r>
            <w:r w:rsidR="002210CD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s to remain vigilant for wandering participants and maintain a regular head-count. Good practice is to arrange a whistle call 'stop and return</w:t>
            </w:r>
            <w:r w:rsidR="00A049CC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'.</w:t>
            </w:r>
          </w:p>
        </w:tc>
        <w:tc>
          <w:tcPr>
            <w:tcW w:w="2869" w:type="dxa"/>
            <w:shd w:val="clear" w:color="auto" w:fill="auto"/>
          </w:tcPr>
          <w:p w14:paraId="40B15431" w14:textId="77777777" w:rsidR="002210CD" w:rsidRPr="002210CD" w:rsidRDefault="002210CD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210CD" w:rsidRPr="002210CD" w14:paraId="0DF448AD" w14:textId="77777777" w:rsidTr="007B7BBD">
        <w:trPr>
          <w:trHeight w:val="568"/>
        </w:trPr>
        <w:tc>
          <w:tcPr>
            <w:tcW w:w="2840" w:type="dxa"/>
            <w:shd w:val="clear" w:color="auto" w:fill="auto"/>
          </w:tcPr>
          <w:p w14:paraId="24911D5E" w14:textId="265481EC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b/>
                <w:bCs/>
                <w:color w:val="2E74B5" w:themeColor="accent1" w:themeShade="BF"/>
                <w:sz w:val="18"/>
                <w:szCs w:val="18"/>
                <w:lang w:bidi="ar-SA"/>
              </w:rPr>
            </w:pPr>
            <w:r w:rsidRPr="007B7BBD">
              <w:rPr>
                <w:rFonts w:ascii="Nunito Sans Normal" w:hAnsi="Nunito Sans Normal" w:cs="Arial"/>
                <w:b/>
                <w:bCs/>
                <w:color w:val="2E74B5" w:themeColor="accent1" w:themeShade="BF"/>
                <w:sz w:val="18"/>
                <w:szCs w:val="18"/>
              </w:rPr>
              <w:t>Falling Objects from trees -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personal injuries</w:t>
            </w:r>
          </w:p>
          <w:p w14:paraId="1669C675" w14:textId="60E0DBA5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</w:tcPr>
          <w:p w14:paraId="72EF3CEF" w14:textId="6A7E853E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21F8F11A" w14:textId="77777777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Check area carefully, make sure there are no loose branches overhead or anything else that may fall</w:t>
            </w:r>
          </w:p>
          <w:p w14:paraId="5F019322" w14:textId="261F8333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Do not build shelters under any dead trees</w:t>
            </w:r>
          </w:p>
        </w:tc>
        <w:tc>
          <w:tcPr>
            <w:tcW w:w="2869" w:type="dxa"/>
            <w:shd w:val="clear" w:color="auto" w:fill="auto"/>
          </w:tcPr>
          <w:p w14:paraId="5A76785C" w14:textId="77777777" w:rsidR="00B01CE9" w:rsidRPr="002210CD" w:rsidRDefault="00B01CE9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210CD" w:rsidRPr="002210CD" w14:paraId="130A60F4" w14:textId="77777777" w:rsidTr="007B7BBD">
        <w:trPr>
          <w:trHeight w:val="769"/>
        </w:trPr>
        <w:tc>
          <w:tcPr>
            <w:tcW w:w="2840" w:type="dxa"/>
            <w:shd w:val="clear" w:color="auto" w:fill="auto"/>
          </w:tcPr>
          <w:p w14:paraId="7D60057C" w14:textId="02EA3739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/>
                <w:b/>
                <w:bCs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 xml:space="preserve">Handling </w:t>
            </w:r>
            <w:r w:rsidR="002C4127"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 xml:space="preserve">and carrying materials &amp; </w:t>
            </w: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>equipment</w:t>
            </w:r>
            <w:r w:rsidR="002C4127"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– strains and sprains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67BF6E6A" w14:textId="52FFBA64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547C1ADE" w14:textId="30FF573F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Plan the structure before you start building. Follow the plan.</w:t>
            </w:r>
          </w:p>
          <w:p w14:paraId="35FBC8D4" w14:textId="39F06095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Check that the project you’re planning and the type of equipment you’ll use are appropriate for the age of the young people.</w:t>
            </w:r>
          </w:p>
        </w:tc>
        <w:tc>
          <w:tcPr>
            <w:tcW w:w="2869" w:type="dxa"/>
            <w:shd w:val="clear" w:color="auto" w:fill="auto"/>
          </w:tcPr>
          <w:p w14:paraId="17542B35" w14:textId="77777777" w:rsidR="00B01CE9" w:rsidRPr="002210CD" w:rsidRDefault="00B01CE9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210CD" w:rsidRPr="002210CD" w14:paraId="312EA313" w14:textId="77777777" w:rsidTr="007B7BBD">
        <w:trPr>
          <w:trHeight w:val="1178"/>
        </w:trPr>
        <w:tc>
          <w:tcPr>
            <w:tcW w:w="2840" w:type="dxa"/>
            <w:shd w:val="clear" w:color="auto" w:fill="auto"/>
          </w:tcPr>
          <w:p w14:paraId="2FF3A631" w14:textId="77777777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 xml:space="preserve">Construction and dismantling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–fingers, feet, or other body parts trapped between or under poles.</w:t>
            </w:r>
          </w:p>
          <w:p w14:paraId="4E100087" w14:textId="45E6E41F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</w:tcPr>
          <w:p w14:paraId="127E08C2" w14:textId="77777777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All participants </w:t>
            </w:r>
          </w:p>
          <w:p w14:paraId="0822B5F9" w14:textId="77777777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  <w:p w14:paraId="36ABCD7A" w14:textId="77777777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  <w:p w14:paraId="77F687C0" w14:textId="77777777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  <w:p w14:paraId="56F12C2F" w14:textId="4509F767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8186" w:type="dxa"/>
            <w:shd w:val="clear" w:color="auto" w:fill="auto"/>
          </w:tcPr>
          <w:p w14:paraId="4816DE97" w14:textId="561725F4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Make sure the activity lead is competent. </w:t>
            </w:r>
          </w:p>
          <w:p w14:paraId="5BDB3D7C" w14:textId="3A97FFBF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Give all participants appropriate training.</w:t>
            </w:r>
          </w:p>
          <w:p w14:paraId="22248295" w14:textId="6DD6FCFD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Give everyone participating in the activity a safety briefing. </w:t>
            </w:r>
          </w:p>
          <w:p w14:paraId="6C5D5407" w14:textId="75C85309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Supervise young people at all times. </w:t>
            </w:r>
          </w:p>
          <w:p w14:paraId="7D38EB8D" w14:textId="4094714E" w:rsidR="00BD0029" w:rsidRPr="007B7BBD" w:rsidRDefault="00B01CE9" w:rsidP="007B7BBD">
            <w:pPr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Consider participants’ personal circumstances and any reasonable adjustments you may need to </w:t>
            </w:r>
            <w:r w:rsid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make</w:t>
            </w:r>
          </w:p>
        </w:tc>
        <w:tc>
          <w:tcPr>
            <w:tcW w:w="2869" w:type="dxa"/>
            <w:shd w:val="clear" w:color="auto" w:fill="auto"/>
          </w:tcPr>
          <w:p w14:paraId="0BB17052" w14:textId="77777777" w:rsidR="00B01CE9" w:rsidRPr="002210CD" w:rsidRDefault="00B01CE9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B7BBD" w:rsidRPr="002210CD" w14:paraId="3B6D9B56" w14:textId="77777777" w:rsidTr="007B7BBD">
        <w:trPr>
          <w:trHeight w:val="1338"/>
        </w:trPr>
        <w:tc>
          <w:tcPr>
            <w:tcW w:w="2840" w:type="dxa"/>
            <w:shd w:val="clear" w:color="auto" w:fill="auto"/>
          </w:tcPr>
          <w:p w14:paraId="0D1B4824" w14:textId="77777777" w:rsidR="007B7BBD" w:rsidRPr="007B7BBD" w:rsidRDefault="007B7BBD" w:rsidP="007B7BBD">
            <w:pPr>
              <w:widowControl/>
              <w:autoSpaceDE/>
              <w:autoSpaceDN/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lastRenderedPageBreak/>
              <w:t xml:space="preserve">Pioneering equipment, using tools, natural materials, ropes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–</w:t>
            </w: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personal injuries, rope burns, cuts, bruises, abrasions, puncture wounds, eye damage.</w:t>
            </w:r>
          </w:p>
          <w:p w14:paraId="05D61843" w14:textId="29AB42A4" w:rsidR="007B7BBD" w:rsidRPr="007B7BBD" w:rsidRDefault="007B7BBD" w:rsidP="007B7BBD">
            <w:pPr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</w:tcPr>
          <w:p w14:paraId="191679A2" w14:textId="77777777" w:rsidR="007B7BBD" w:rsidRPr="007B7BBD" w:rsidRDefault="007B7BBD" w:rsidP="007B7BBD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  <w:p w14:paraId="0E450C67" w14:textId="77777777" w:rsidR="007B7BBD" w:rsidRPr="007B7BBD" w:rsidRDefault="007B7BBD" w:rsidP="007B7BBD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  <w:p w14:paraId="09F98903" w14:textId="77777777" w:rsidR="007B7BBD" w:rsidRPr="007B7BBD" w:rsidRDefault="007B7BBD" w:rsidP="007B7BBD">
            <w:pPr>
              <w:widowControl/>
              <w:autoSpaceDE/>
              <w:autoSpaceDN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  <w:p w14:paraId="016D7585" w14:textId="77777777" w:rsidR="007B7BBD" w:rsidRPr="007B7BBD" w:rsidRDefault="007B7BBD" w:rsidP="007B7BBD">
            <w:pPr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6D049D78" w14:textId="77777777" w:rsidR="007B7BB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Assess and advise young people carrying, lifting and storing pioneering equipment.</w:t>
            </w:r>
          </w:p>
          <w:p w14:paraId="6519E361" w14:textId="77777777" w:rsidR="007B7BB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Make sure that young people know how to carry, lift, and store pioneering equipment? </w:t>
            </w:r>
          </w:p>
          <w:p w14:paraId="2D34E877" w14:textId="77777777" w:rsidR="007B7BB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Teach young people to carry, lift, and store pioneering equipment?</w:t>
            </w:r>
          </w:p>
          <w:p w14:paraId="61C6EA1B" w14:textId="77777777" w:rsidR="007B7BB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Check equipment before use. Report any damaged or faulty equipment. </w:t>
            </w:r>
          </w:p>
          <w:p w14:paraId="5F42251D" w14:textId="7BEA81EC" w:rsidR="007B7BBD" w:rsidRPr="007B7BBD" w:rsidRDefault="007B7BBD" w:rsidP="007B7BBD">
            <w:pPr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Make PPE available if leader deems necessary. Use of thick gloves for handling poles &amp; uprooting foliage e.g. bracken is good practice.</w:t>
            </w:r>
          </w:p>
        </w:tc>
        <w:tc>
          <w:tcPr>
            <w:tcW w:w="2869" w:type="dxa"/>
            <w:shd w:val="clear" w:color="auto" w:fill="auto"/>
          </w:tcPr>
          <w:p w14:paraId="0796B36A" w14:textId="77777777" w:rsidR="007B7BBD" w:rsidRPr="002210CD" w:rsidRDefault="007B7BBD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B7BBD" w:rsidRPr="002210CD" w14:paraId="044DDAAD" w14:textId="77777777" w:rsidTr="007B7BBD">
        <w:trPr>
          <w:trHeight w:val="623"/>
        </w:trPr>
        <w:tc>
          <w:tcPr>
            <w:tcW w:w="2840" w:type="dxa"/>
            <w:shd w:val="clear" w:color="auto" w:fill="auto"/>
          </w:tcPr>
          <w:p w14:paraId="129FB6FE" w14:textId="77777777" w:rsidR="007B7BBD" w:rsidRPr="007B7BBD" w:rsidRDefault="007B7BBD" w:rsidP="007B7BBD">
            <w:pPr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 xml:space="preserve">Lifting heavy items 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– back or other muscular injuries.</w:t>
            </w:r>
          </w:p>
        </w:tc>
        <w:tc>
          <w:tcPr>
            <w:tcW w:w="1556" w:type="dxa"/>
            <w:shd w:val="clear" w:color="auto" w:fill="auto"/>
          </w:tcPr>
          <w:p w14:paraId="143BEFEA" w14:textId="4586FF74" w:rsidR="007B7BBD" w:rsidRPr="007B7BBD" w:rsidRDefault="007B7BBD" w:rsidP="007B7BBD">
            <w:pPr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5A6F9BFA" w14:textId="77777777" w:rsidR="007B7BBD" w:rsidRPr="007B7BBD" w:rsidRDefault="007B7BBD" w:rsidP="007B7BBD">
            <w:pPr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Advise participants not to uproot </w:t>
            </w:r>
            <w:r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b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racken with bare hands. Alternatively, pre-prepare ready-cut bracken for use.</w:t>
            </w:r>
          </w:p>
        </w:tc>
        <w:tc>
          <w:tcPr>
            <w:tcW w:w="2869" w:type="dxa"/>
            <w:shd w:val="clear" w:color="auto" w:fill="auto"/>
          </w:tcPr>
          <w:p w14:paraId="06BFB9F7" w14:textId="77777777" w:rsidR="007B7BBD" w:rsidRPr="002210CD" w:rsidRDefault="007B7BBD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210CD" w:rsidRPr="002210CD" w14:paraId="724B7859" w14:textId="77777777" w:rsidTr="007B7BBD">
        <w:trPr>
          <w:trHeight w:val="844"/>
        </w:trPr>
        <w:tc>
          <w:tcPr>
            <w:tcW w:w="2840" w:type="dxa"/>
            <w:shd w:val="clear" w:color="auto" w:fill="auto"/>
          </w:tcPr>
          <w:p w14:paraId="5F6DE650" w14:textId="70DF8405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bCs/>
                <w:color w:val="2E74B5" w:themeColor="accent1" w:themeShade="BF"/>
                <w:sz w:val="18"/>
                <w:szCs w:val="18"/>
              </w:rPr>
              <w:t>Cuts from knives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-personal injuries, puncture wounds, eye damage.</w:t>
            </w:r>
          </w:p>
        </w:tc>
        <w:tc>
          <w:tcPr>
            <w:tcW w:w="1556" w:type="dxa"/>
            <w:shd w:val="clear" w:color="auto" w:fill="auto"/>
          </w:tcPr>
          <w:p w14:paraId="16298114" w14:textId="4FFEF180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514992F6" w14:textId="0283AEBE" w:rsidR="00B01CE9" w:rsidRPr="007B7BBD" w:rsidRDefault="00B01CE9" w:rsidP="007B7BBD">
            <w:pPr>
              <w:widowControl/>
              <w:tabs>
                <w:tab w:val="left" w:pos="315"/>
              </w:tabs>
              <w:autoSpaceDE/>
              <w:autoSpaceDN/>
              <w:ind w:left="144"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Safety briefing prior to </w:t>
            </w:r>
            <w:proofErr w:type="spellStart"/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activivty</w:t>
            </w:r>
            <w:proofErr w:type="spellEnd"/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, knives only to be used by those deemed competent to do so by leader in charge </w:t>
            </w:r>
          </w:p>
        </w:tc>
        <w:tc>
          <w:tcPr>
            <w:tcW w:w="2869" w:type="dxa"/>
            <w:shd w:val="clear" w:color="auto" w:fill="auto"/>
          </w:tcPr>
          <w:p w14:paraId="0E97D823" w14:textId="77777777" w:rsidR="00B01CE9" w:rsidRPr="002210CD" w:rsidRDefault="00B01CE9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210CD" w:rsidRPr="002210CD" w14:paraId="2442F5E4" w14:textId="77777777" w:rsidTr="007B7BBD">
        <w:trPr>
          <w:trHeight w:val="558"/>
        </w:trPr>
        <w:tc>
          <w:tcPr>
            <w:tcW w:w="2840" w:type="dxa"/>
            <w:shd w:val="clear" w:color="auto" w:fill="auto"/>
          </w:tcPr>
          <w:p w14:paraId="5454F307" w14:textId="3404D505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>Structures collapsing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– crush injuries, lacerations, and fractures.</w:t>
            </w: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59FC47C1" w14:textId="67A6E61C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2F34F05A" w14:textId="68338F54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Closely supervise structures while they’re being constructed and dismantled. </w:t>
            </w:r>
          </w:p>
          <w:p w14:paraId="3E59ACC0" w14:textId="6450974B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Check how the weather affects structures, for example, wet ropes causing </w:t>
            </w:r>
            <w:proofErr w:type="spellStart"/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strectching</w:t>
            </w:r>
            <w:proofErr w:type="spellEnd"/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or tightening.</w:t>
            </w:r>
          </w:p>
        </w:tc>
        <w:tc>
          <w:tcPr>
            <w:tcW w:w="2869" w:type="dxa"/>
            <w:shd w:val="clear" w:color="auto" w:fill="auto"/>
          </w:tcPr>
          <w:p w14:paraId="11452256" w14:textId="77777777" w:rsidR="00B01CE9" w:rsidRPr="002210CD" w:rsidRDefault="00B01CE9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B7BBD" w:rsidRPr="002210CD" w14:paraId="2A0A7630" w14:textId="77777777" w:rsidTr="007B7BBD">
        <w:trPr>
          <w:trHeight w:val="842"/>
        </w:trPr>
        <w:tc>
          <w:tcPr>
            <w:tcW w:w="2840" w:type="dxa"/>
            <w:shd w:val="clear" w:color="auto" w:fill="auto"/>
          </w:tcPr>
          <w:p w14:paraId="2C851C81" w14:textId="77777777" w:rsidR="007B7BBD" w:rsidRPr="007B7BBD" w:rsidRDefault="007B7BBD" w:rsidP="007B7BBD">
            <w:pPr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>Impact with pioneering equipment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– crush injuries, lacerations, and fractures.</w:t>
            </w:r>
          </w:p>
        </w:tc>
        <w:tc>
          <w:tcPr>
            <w:tcW w:w="1556" w:type="dxa"/>
            <w:shd w:val="clear" w:color="auto" w:fill="auto"/>
          </w:tcPr>
          <w:p w14:paraId="09A35C94" w14:textId="77777777" w:rsidR="007B7BBD" w:rsidRPr="007B7BBD" w:rsidRDefault="007B7BBD" w:rsidP="00B01CE9">
            <w:pPr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8186" w:type="dxa"/>
            <w:shd w:val="clear" w:color="auto" w:fill="auto"/>
          </w:tcPr>
          <w:p w14:paraId="0E95F7F2" w14:textId="77777777" w:rsidR="007B7BB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Supervise young people and check they’re using the correct knots and lashings.</w:t>
            </w:r>
          </w:p>
          <w:p w14:paraId="2A55B95C" w14:textId="77777777" w:rsidR="007B7BB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Limit the load you put on the structure. </w:t>
            </w:r>
          </w:p>
          <w:p w14:paraId="5B2359D4" w14:textId="1912E25E" w:rsidR="007B7BBD" w:rsidRPr="007B7BBD" w:rsidRDefault="007B7BBD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Undo the main supports last when you’re dismantling a structure</w:t>
            </w:r>
          </w:p>
        </w:tc>
        <w:tc>
          <w:tcPr>
            <w:tcW w:w="2869" w:type="dxa"/>
            <w:shd w:val="clear" w:color="auto" w:fill="auto"/>
          </w:tcPr>
          <w:p w14:paraId="7639FF77" w14:textId="77777777" w:rsidR="007B7BBD" w:rsidRPr="002210CD" w:rsidRDefault="007B7BBD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B01CE9" w:rsidRPr="002210CD" w14:paraId="72B9DAE7" w14:textId="77777777" w:rsidTr="007B7BBD">
        <w:trPr>
          <w:trHeight w:val="812"/>
        </w:trPr>
        <w:tc>
          <w:tcPr>
            <w:tcW w:w="2840" w:type="dxa"/>
            <w:shd w:val="clear" w:color="auto" w:fill="auto"/>
          </w:tcPr>
          <w:p w14:paraId="4A0448CB" w14:textId="5F0FB2F9" w:rsidR="00B01CE9" w:rsidRPr="007B7BBD" w:rsidRDefault="00B01CE9" w:rsidP="00B01CE9">
            <w:pPr>
              <w:widowControl/>
              <w:autoSpaceDE/>
              <w:autoSpaceDN/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b/>
                <w:color w:val="2E74B5" w:themeColor="accent1" w:themeShade="BF"/>
                <w:sz w:val="18"/>
                <w:szCs w:val="18"/>
              </w:rPr>
              <w:t>Fall from height</w:t>
            </w: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 – personal injuries, lacerations, and fractures.</w:t>
            </w:r>
          </w:p>
        </w:tc>
        <w:tc>
          <w:tcPr>
            <w:tcW w:w="1556" w:type="dxa"/>
            <w:shd w:val="clear" w:color="auto" w:fill="auto"/>
          </w:tcPr>
          <w:p w14:paraId="216977B4" w14:textId="7851D963" w:rsidR="00B01CE9" w:rsidRPr="007B7BBD" w:rsidRDefault="00B01CE9" w:rsidP="3CF4B045">
            <w:pPr>
              <w:widowControl/>
              <w:autoSpaceDE/>
              <w:autoSpaceDN/>
              <w:rPr>
                <w:rFonts w:ascii="Nunito Sans Normal" w:hAnsi="Nunito Sans Normal" w:cs="Arial"/>
                <w:b/>
                <w:bCs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All participants</w:t>
            </w:r>
          </w:p>
        </w:tc>
        <w:tc>
          <w:tcPr>
            <w:tcW w:w="8186" w:type="dxa"/>
            <w:shd w:val="clear" w:color="auto" w:fill="auto"/>
          </w:tcPr>
          <w:p w14:paraId="63387942" w14:textId="3132D5CE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Fully brief all participants who will be above one meter off the ground. </w:t>
            </w:r>
          </w:p>
          <w:p w14:paraId="36561D7D" w14:textId="7DCFF36A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 xml:space="preserve">Use spotters when participants are off the ground. </w:t>
            </w:r>
          </w:p>
          <w:p w14:paraId="20B61F4D" w14:textId="77777777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  <w:r w:rsidRPr="007B7BBD"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  <w:t>Undo the main supports last when you’re dismantling a structure.</w:t>
            </w:r>
          </w:p>
          <w:p w14:paraId="6621F3B4" w14:textId="77777777" w:rsidR="00B01CE9" w:rsidRPr="007B7BBD" w:rsidRDefault="00B01CE9" w:rsidP="007B7BBD">
            <w:pPr>
              <w:widowControl/>
              <w:autoSpaceDE/>
              <w:autoSpaceDN/>
              <w:ind w:left="144"/>
              <w:rPr>
                <w:rFonts w:ascii="Nunito Sans Normal" w:hAnsi="Nunito Sans Normal" w:cs="Arial"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2869" w:type="dxa"/>
            <w:shd w:val="clear" w:color="auto" w:fill="auto"/>
          </w:tcPr>
          <w:p w14:paraId="3F8F2CE3" w14:textId="77777777" w:rsidR="00B01CE9" w:rsidRPr="002210CD" w:rsidRDefault="00B01CE9" w:rsidP="00B01CE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</w:tbl>
    <w:p w14:paraId="76EFD1FB" w14:textId="70C2351C" w:rsidR="008349D7" w:rsidRPr="002210CD" w:rsidRDefault="008349D7" w:rsidP="00727784">
      <w:pPr>
        <w:pStyle w:val="Heading3"/>
        <w:rPr>
          <w:rFonts w:ascii="Nunito Sans" w:hAnsi="Nunito Sans"/>
          <w:color w:val="auto"/>
          <w:szCs w:val="18"/>
        </w:rPr>
      </w:pPr>
    </w:p>
    <w:sectPr w:rsidR="008349D7" w:rsidRPr="002210CD" w:rsidSect="005F704E">
      <w:headerReference w:type="default" r:id="rId8"/>
      <w:footerReference w:type="default" r:id="rId9"/>
      <w:pgSz w:w="16840" w:h="11910" w:orient="landscape"/>
      <w:pgMar w:top="851" w:right="680" w:bottom="851" w:left="680" w:header="359" w:footer="1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0CC34" w14:textId="77777777" w:rsidR="00A005EA" w:rsidRDefault="00A005EA">
      <w:r>
        <w:separator/>
      </w:r>
    </w:p>
  </w:endnote>
  <w:endnote w:type="continuationSeparator" w:id="0">
    <w:p w14:paraId="4ADBE9A4" w14:textId="77777777" w:rsidR="00A005EA" w:rsidRDefault="00A0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DEE148-BE98-484D-860E-4211D2E7B959}"/>
    <w:embedBold r:id="rId2" w:fontKey="{EBB0F8AA-09A3-104A-AF04-1E0AEA04D6AE}"/>
    <w:embedItalic r:id="rId3" w:fontKey="{E8DE6E83-07F5-A148-BBB2-53D9F9D83B9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B16A05A3-1089-0B46-9394-ABDC33011B3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4D7E8AD-D636-7F46-8638-01E7DA83AC8E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70206016-9A88-724B-A87E-84B3C376CB33}"/>
  </w:font>
  <w:font w:name="Nunito Sans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7" w:fontKey="{75C3E3A1-F97E-8849-80E1-0CAEBED7A6D5}"/>
    <w:embedBold r:id="rId8" w:fontKey="{9CF4618E-611A-454B-BF51-A4E1C38B6185}"/>
    <w:embedItalic r:id="rId9" w:fontKey="{0B02B1CC-72AC-624C-B988-3CA5AF81E9BF}"/>
  </w:font>
  <w:font w:name="NunitoSans-Light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Nunito Sans Black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1" w:fontKey="{E2FA4C03-032C-C44F-B709-628E1B0AA1E8}"/>
    <w:embedBold r:id="rId12" w:fontKey="{2F6276DB-A14B-0444-ACAC-61D54B604218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3" w:fontKey="{E0F5F6FB-4B76-D94E-A0FF-541A043EA9B9}"/>
    <w:embedBold r:id="rId14" w:fontKey="{5AF81ED0-7E1E-3746-98D7-77B575B46C4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73CAC06-BD4F-7442-8AB0-9A9E95A1BE6A}"/>
  </w:font>
  <w:font w:name="Nunito Light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6" w:fontKey="{DCF28E26-388B-B446-A88D-F4AB11552E45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 Normal">
    <w:altName w:val="Nunito Sans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20" w:fontKey="{277135AE-498F-934D-BE26-630C930D2245}"/>
    <w:embedBold r:id="rId21" w:fontKey="{A77981FE-7AF9-F548-BDF0-CFADC9FE14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2" w:fontKey="{882E9ED5-F2C1-0A41-AA61-F386BA0528DB}"/>
    <w:embedBold r:id="rId23" w:fontKey="{3D868306-1823-DC49-AD2F-C9F5891F117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4" w:fontKey="{5DC5D5E9-2716-9443-9E3D-EA7AF365E9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5" w:fontKey="{0B3FAB3F-835E-AE4B-A99B-1ACDD61591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F4166" w14:textId="32BA1CE2" w:rsidR="00465843" w:rsidRPr="005F704E" w:rsidRDefault="000D3460" w:rsidP="005F704E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2D5992A3">
          <wp:simplePos x="0" y="0"/>
          <wp:positionH relativeFrom="margin">
            <wp:posOffset>8891452</wp:posOffset>
          </wp:positionH>
          <wp:positionV relativeFrom="paragraph">
            <wp:posOffset>-591405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3951">
      <w:rPr>
        <w:szCs w:val="20"/>
      </w:rPr>
      <w:t>5</w:t>
    </w:r>
    <w:r w:rsidR="004F3951" w:rsidRPr="004F3951">
      <w:rPr>
        <w:szCs w:val="20"/>
        <w:vertAlign w:val="superscript"/>
      </w:rPr>
      <w:t>th</w:t>
    </w:r>
    <w:r w:rsidR="004F3951">
      <w:rPr>
        <w:szCs w:val="20"/>
      </w:rPr>
      <w:t xml:space="preserve"> Boston</w:t>
    </w:r>
    <w:r w:rsidR="006D3CFA">
      <w:rPr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ED7FC" w14:textId="77777777" w:rsidR="00A005EA" w:rsidRDefault="00A005EA">
      <w:r>
        <w:separator/>
      </w:r>
    </w:p>
  </w:footnote>
  <w:footnote w:type="continuationSeparator" w:id="0">
    <w:p w14:paraId="0A2ABDB7" w14:textId="77777777" w:rsidR="00A005EA" w:rsidRDefault="00A00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A02F9" w14:textId="27A87F4D" w:rsidR="008349D7" w:rsidRPr="008349D7" w:rsidRDefault="7AEACF33" w:rsidP="008349D7">
    <w:pPr>
      <w:pStyle w:val="Heading4"/>
    </w:pPr>
    <w:r>
      <w:t xml:space="preserve">Risk assessment – Camping on campsite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5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B0DF2"/>
    <w:multiLevelType w:val="hybridMultilevel"/>
    <w:tmpl w:val="55249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344B3"/>
    <w:multiLevelType w:val="hybridMultilevel"/>
    <w:tmpl w:val="CFACA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3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77578"/>
    <w:multiLevelType w:val="hybridMultilevel"/>
    <w:tmpl w:val="7F64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95EA7"/>
    <w:multiLevelType w:val="hybridMultilevel"/>
    <w:tmpl w:val="FC60B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512D4"/>
    <w:multiLevelType w:val="hybridMultilevel"/>
    <w:tmpl w:val="FBA0C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FC2CF5"/>
    <w:multiLevelType w:val="hybridMultilevel"/>
    <w:tmpl w:val="D2EE9512"/>
    <w:lvl w:ilvl="0" w:tplc="08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18" w15:restartNumberingAfterBreak="0">
    <w:nsid w:val="6E7B3C18"/>
    <w:multiLevelType w:val="hybridMultilevel"/>
    <w:tmpl w:val="5C045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237051">
    <w:abstractNumId w:val="12"/>
  </w:num>
  <w:num w:numId="2" w16cid:durableId="1854488649">
    <w:abstractNumId w:val="8"/>
  </w:num>
  <w:num w:numId="3" w16cid:durableId="452409212">
    <w:abstractNumId w:val="0"/>
  </w:num>
  <w:num w:numId="4" w16cid:durableId="1661081443">
    <w:abstractNumId w:val="1"/>
  </w:num>
  <w:num w:numId="5" w16cid:durableId="1812012944">
    <w:abstractNumId w:val="2"/>
  </w:num>
  <w:num w:numId="6" w16cid:durableId="1946762037">
    <w:abstractNumId w:val="3"/>
  </w:num>
  <w:num w:numId="7" w16cid:durableId="2064450684">
    <w:abstractNumId w:val="4"/>
  </w:num>
  <w:num w:numId="8" w16cid:durableId="518545445">
    <w:abstractNumId w:val="10"/>
  </w:num>
  <w:num w:numId="9" w16cid:durableId="1601595943">
    <w:abstractNumId w:val="6"/>
  </w:num>
  <w:num w:numId="10" w16cid:durableId="550071895">
    <w:abstractNumId w:val="13"/>
  </w:num>
  <w:num w:numId="11" w16cid:durableId="1223952368">
    <w:abstractNumId w:val="5"/>
  </w:num>
  <w:num w:numId="12" w16cid:durableId="1179470495">
    <w:abstractNumId w:val="11"/>
  </w:num>
  <w:num w:numId="13" w16cid:durableId="1351835777">
    <w:abstractNumId w:val="9"/>
  </w:num>
  <w:num w:numId="14" w16cid:durableId="1481997106">
    <w:abstractNumId w:val="17"/>
  </w:num>
  <w:num w:numId="15" w16cid:durableId="744382663">
    <w:abstractNumId w:val="15"/>
  </w:num>
  <w:num w:numId="16" w16cid:durableId="2081979643">
    <w:abstractNumId w:val="7"/>
  </w:num>
  <w:num w:numId="17" w16cid:durableId="516507880">
    <w:abstractNumId w:val="18"/>
  </w:num>
  <w:num w:numId="18" w16cid:durableId="2062095206">
    <w:abstractNumId w:val="16"/>
  </w:num>
  <w:num w:numId="19" w16cid:durableId="636688222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3CFB"/>
    <w:rsid w:val="000262D7"/>
    <w:rsid w:val="00031277"/>
    <w:rsid w:val="00034967"/>
    <w:rsid w:val="000435CD"/>
    <w:rsid w:val="00045365"/>
    <w:rsid w:val="00062407"/>
    <w:rsid w:val="00064B38"/>
    <w:rsid w:val="000702F6"/>
    <w:rsid w:val="0007519C"/>
    <w:rsid w:val="00081C6A"/>
    <w:rsid w:val="0009099A"/>
    <w:rsid w:val="0009213D"/>
    <w:rsid w:val="000A48F6"/>
    <w:rsid w:val="000C398A"/>
    <w:rsid w:val="000D1535"/>
    <w:rsid w:val="000D3460"/>
    <w:rsid w:val="000D5A10"/>
    <w:rsid w:val="000D62CF"/>
    <w:rsid w:val="000E1649"/>
    <w:rsid w:val="00102EA0"/>
    <w:rsid w:val="001327A0"/>
    <w:rsid w:val="00134916"/>
    <w:rsid w:val="001362C2"/>
    <w:rsid w:val="00145FCE"/>
    <w:rsid w:val="0014608D"/>
    <w:rsid w:val="00162967"/>
    <w:rsid w:val="00165FC8"/>
    <w:rsid w:val="00166993"/>
    <w:rsid w:val="00174709"/>
    <w:rsid w:val="00193443"/>
    <w:rsid w:val="001A796A"/>
    <w:rsid w:val="001B69B6"/>
    <w:rsid w:val="001B6D1F"/>
    <w:rsid w:val="001C5578"/>
    <w:rsid w:val="001C60E8"/>
    <w:rsid w:val="001D2A32"/>
    <w:rsid w:val="001E059D"/>
    <w:rsid w:val="001F02DE"/>
    <w:rsid w:val="002000F0"/>
    <w:rsid w:val="00201A76"/>
    <w:rsid w:val="00207A11"/>
    <w:rsid w:val="0021755A"/>
    <w:rsid w:val="002210CD"/>
    <w:rsid w:val="0022209E"/>
    <w:rsid w:val="00223989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2F1B"/>
    <w:rsid w:val="002978F5"/>
    <w:rsid w:val="002A3BE1"/>
    <w:rsid w:val="002A74C0"/>
    <w:rsid w:val="002B26B7"/>
    <w:rsid w:val="002C1ABD"/>
    <w:rsid w:val="002C4127"/>
    <w:rsid w:val="002C5F0E"/>
    <w:rsid w:val="002D1BF0"/>
    <w:rsid w:val="002E559B"/>
    <w:rsid w:val="002F3482"/>
    <w:rsid w:val="003043AE"/>
    <w:rsid w:val="0031006A"/>
    <w:rsid w:val="00313BA5"/>
    <w:rsid w:val="0031790E"/>
    <w:rsid w:val="00336B4D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874CA"/>
    <w:rsid w:val="003942C9"/>
    <w:rsid w:val="003A12DA"/>
    <w:rsid w:val="003B16CF"/>
    <w:rsid w:val="003B3BC5"/>
    <w:rsid w:val="003B4982"/>
    <w:rsid w:val="003C1889"/>
    <w:rsid w:val="003C336D"/>
    <w:rsid w:val="003C50D9"/>
    <w:rsid w:val="003D1109"/>
    <w:rsid w:val="003E0A04"/>
    <w:rsid w:val="00406854"/>
    <w:rsid w:val="00406F2B"/>
    <w:rsid w:val="00407415"/>
    <w:rsid w:val="00407A72"/>
    <w:rsid w:val="00421FE7"/>
    <w:rsid w:val="00433940"/>
    <w:rsid w:val="00434543"/>
    <w:rsid w:val="004364BA"/>
    <w:rsid w:val="004367FB"/>
    <w:rsid w:val="00465843"/>
    <w:rsid w:val="00467139"/>
    <w:rsid w:val="0047668F"/>
    <w:rsid w:val="00481F72"/>
    <w:rsid w:val="00483BA1"/>
    <w:rsid w:val="00486EB1"/>
    <w:rsid w:val="004900C8"/>
    <w:rsid w:val="00490E11"/>
    <w:rsid w:val="004A4D8A"/>
    <w:rsid w:val="004B14D9"/>
    <w:rsid w:val="004B7331"/>
    <w:rsid w:val="004C0BB8"/>
    <w:rsid w:val="004C3884"/>
    <w:rsid w:val="004C6902"/>
    <w:rsid w:val="004E1C74"/>
    <w:rsid w:val="004E31E2"/>
    <w:rsid w:val="004E37CB"/>
    <w:rsid w:val="004E768C"/>
    <w:rsid w:val="004F00DA"/>
    <w:rsid w:val="004F13BA"/>
    <w:rsid w:val="004F3951"/>
    <w:rsid w:val="00504283"/>
    <w:rsid w:val="005043C0"/>
    <w:rsid w:val="005118C5"/>
    <w:rsid w:val="0052300B"/>
    <w:rsid w:val="00526CDC"/>
    <w:rsid w:val="00537D6B"/>
    <w:rsid w:val="00545290"/>
    <w:rsid w:val="00551736"/>
    <w:rsid w:val="00560CFE"/>
    <w:rsid w:val="00561937"/>
    <w:rsid w:val="00575177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5F704E"/>
    <w:rsid w:val="0060387A"/>
    <w:rsid w:val="00604AAD"/>
    <w:rsid w:val="00607312"/>
    <w:rsid w:val="00610801"/>
    <w:rsid w:val="00624EBA"/>
    <w:rsid w:val="00652A06"/>
    <w:rsid w:val="00652AA9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5B8D"/>
    <w:rsid w:val="006B0710"/>
    <w:rsid w:val="006B2FFC"/>
    <w:rsid w:val="006B735A"/>
    <w:rsid w:val="006C2F5D"/>
    <w:rsid w:val="006C3944"/>
    <w:rsid w:val="006C4103"/>
    <w:rsid w:val="006D3CFA"/>
    <w:rsid w:val="006E0AE3"/>
    <w:rsid w:val="006E26F7"/>
    <w:rsid w:val="006E4079"/>
    <w:rsid w:val="006E5E62"/>
    <w:rsid w:val="006E7401"/>
    <w:rsid w:val="006E797F"/>
    <w:rsid w:val="006F00CD"/>
    <w:rsid w:val="006F025D"/>
    <w:rsid w:val="006F5D9A"/>
    <w:rsid w:val="0071703B"/>
    <w:rsid w:val="00721886"/>
    <w:rsid w:val="00727452"/>
    <w:rsid w:val="00727784"/>
    <w:rsid w:val="007306C6"/>
    <w:rsid w:val="007372AF"/>
    <w:rsid w:val="007427DF"/>
    <w:rsid w:val="0074749C"/>
    <w:rsid w:val="00756C1A"/>
    <w:rsid w:val="007571A7"/>
    <w:rsid w:val="00781101"/>
    <w:rsid w:val="00781757"/>
    <w:rsid w:val="007A49B1"/>
    <w:rsid w:val="007B6BE0"/>
    <w:rsid w:val="007B7BBD"/>
    <w:rsid w:val="007C25D3"/>
    <w:rsid w:val="007D59DA"/>
    <w:rsid w:val="007E4EC2"/>
    <w:rsid w:val="007E58C6"/>
    <w:rsid w:val="007E75E9"/>
    <w:rsid w:val="00814A8E"/>
    <w:rsid w:val="00815AE9"/>
    <w:rsid w:val="00823913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70DCA"/>
    <w:rsid w:val="00880913"/>
    <w:rsid w:val="00882543"/>
    <w:rsid w:val="00893C6F"/>
    <w:rsid w:val="0089425D"/>
    <w:rsid w:val="00897FE0"/>
    <w:rsid w:val="008A3608"/>
    <w:rsid w:val="008A3A8F"/>
    <w:rsid w:val="008B437A"/>
    <w:rsid w:val="008B67A6"/>
    <w:rsid w:val="008C0FBF"/>
    <w:rsid w:val="008C6CCD"/>
    <w:rsid w:val="008E0738"/>
    <w:rsid w:val="008E1C47"/>
    <w:rsid w:val="008E4F93"/>
    <w:rsid w:val="008F2B2A"/>
    <w:rsid w:val="008F45A0"/>
    <w:rsid w:val="008F5881"/>
    <w:rsid w:val="00904B6F"/>
    <w:rsid w:val="0091226B"/>
    <w:rsid w:val="0092003B"/>
    <w:rsid w:val="0092652A"/>
    <w:rsid w:val="009357AE"/>
    <w:rsid w:val="009365F8"/>
    <w:rsid w:val="00940728"/>
    <w:rsid w:val="009432A4"/>
    <w:rsid w:val="0095012B"/>
    <w:rsid w:val="00950FCF"/>
    <w:rsid w:val="0096012C"/>
    <w:rsid w:val="00966CA4"/>
    <w:rsid w:val="00972810"/>
    <w:rsid w:val="00976098"/>
    <w:rsid w:val="00986207"/>
    <w:rsid w:val="00992CB2"/>
    <w:rsid w:val="00993843"/>
    <w:rsid w:val="009A48B5"/>
    <w:rsid w:val="009B7A96"/>
    <w:rsid w:val="009C3A19"/>
    <w:rsid w:val="009C3CC6"/>
    <w:rsid w:val="009C41BB"/>
    <w:rsid w:val="009C4CAA"/>
    <w:rsid w:val="009D1CC2"/>
    <w:rsid w:val="009D3D6F"/>
    <w:rsid w:val="009E2E36"/>
    <w:rsid w:val="009F20AE"/>
    <w:rsid w:val="009F4294"/>
    <w:rsid w:val="00A005EA"/>
    <w:rsid w:val="00A049CC"/>
    <w:rsid w:val="00A04A5C"/>
    <w:rsid w:val="00A17A3E"/>
    <w:rsid w:val="00A30463"/>
    <w:rsid w:val="00A5180C"/>
    <w:rsid w:val="00A56BF0"/>
    <w:rsid w:val="00A82B55"/>
    <w:rsid w:val="00A907C7"/>
    <w:rsid w:val="00A94D85"/>
    <w:rsid w:val="00AA114F"/>
    <w:rsid w:val="00AA7259"/>
    <w:rsid w:val="00AB03ED"/>
    <w:rsid w:val="00AB5D62"/>
    <w:rsid w:val="00AC0D0E"/>
    <w:rsid w:val="00AC4085"/>
    <w:rsid w:val="00AC4C54"/>
    <w:rsid w:val="00AF5606"/>
    <w:rsid w:val="00AF6EFD"/>
    <w:rsid w:val="00B01CE9"/>
    <w:rsid w:val="00B051F3"/>
    <w:rsid w:val="00B11683"/>
    <w:rsid w:val="00B117A9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81BA4"/>
    <w:rsid w:val="00B87751"/>
    <w:rsid w:val="00B91396"/>
    <w:rsid w:val="00B95CCA"/>
    <w:rsid w:val="00BA5D43"/>
    <w:rsid w:val="00BB6AFE"/>
    <w:rsid w:val="00BD0029"/>
    <w:rsid w:val="00BD428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3C8"/>
    <w:rsid w:val="00C629E3"/>
    <w:rsid w:val="00C7207F"/>
    <w:rsid w:val="00C76899"/>
    <w:rsid w:val="00C77B66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4270F"/>
    <w:rsid w:val="00D4290F"/>
    <w:rsid w:val="00D62B07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E0543B"/>
    <w:rsid w:val="00E10F3C"/>
    <w:rsid w:val="00E11BBD"/>
    <w:rsid w:val="00E122A2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B3D6F"/>
    <w:rsid w:val="00EC221A"/>
    <w:rsid w:val="00EC4AE7"/>
    <w:rsid w:val="00EC5991"/>
    <w:rsid w:val="00ED558A"/>
    <w:rsid w:val="00ED6B46"/>
    <w:rsid w:val="00ED7486"/>
    <w:rsid w:val="00EF6D38"/>
    <w:rsid w:val="00F047AC"/>
    <w:rsid w:val="00F176A8"/>
    <w:rsid w:val="00F26596"/>
    <w:rsid w:val="00F3028A"/>
    <w:rsid w:val="00F34350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D0995"/>
    <w:rsid w:val="00FD15CA"/>
    <w:rsid w:val="00FE0D04"/>
    <w:rsid w:val="00FE510B"/>
    <w:rsid w:val="142863EA"/>
    <w:rsid w:val="15CF5354"/>
    <w:rsid w:val="176B23B5"/>
    <w:rsid w:val="179B6079"/>
    <w:rsid w:val="198269A4"/>
    <w:rsid w:val="1F702AAA"/>
    <w:rsid w:val="1FDA59E4"/>
    <w:rsid w:val="2DF87689"/>
    <w:rsid w:val="3665D59F"/>
    <w:rsid w:val="36F74B61"/>
    <w:rsid w:val="3823406F"/>
    <w:rsid w:val="3CF4B045"/>
    <w:rsid w:val="3F22E0AF"/>
    <w:rsid w:val="432B304A"/>
    <w:rsid w:val="43972DEB"/>
    <w:rsid w:val="4BE28095"/>
    <w:rsid w:val="5203AEA7"/>
    <w:rsid w:val="5647C268"/>
    <w:rsid w:val="5A3DCC7F"/>
    <w:rsid w:val="727381AB"/>
    <w:rsid w:val="737AD682"/>
    <w:rsid w:val="7AEACF33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  <w15:docId w15:val="{15A285C0-F2C9-3945-AE08-6684E9FC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2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  <w:style w:type="paragraph" w:customStyle="1" w:styleId="HeaderFooter">
    <w:name w:val="Header &amp; Footer"/>
    <w:rsid w:val="0019344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83F696-B351-4FEB-A851-15479624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Karen McGarry</cp:lastModifiedBy>
  <cp:revision>5</cp:revision>
  <cp:lastPrinted>2022-05-11T12:07:00Z</cp:lastPrinted>
  <dcterms:created xsi:type="dcterms:W3CDTF">2022-05-11T12:01:00Z</dcterms:created>
  <dcterms:modified xsi:type="dcterms:W3CDTF">2025-02-02T18:58:00Z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